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90" w:type="dxa"/>
        <w:jc w:val="left"/>
        <w:tblInd w:w="-1026" w:type="dxa"/>
        <w:tblBorders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890"/>
      </w:tblGrid>
      <w:tr>
        <w:trPr>
          <w:trHeight w:val="3031" w:hRule="exact"/>
        </w:trPr>
        <w:tc>
          <w:tcPr>
            <w:tcW w:w="10890" w:type="dxa"/>
            <w:tcBorders/>
            <w:shd w:fill="auto" w:val="clear"/>
          </w:tcPr>
          <w:p>
            <w:pPr>
              <w:pStyle w:val="ConsPlusTitlePage"/>
              <w:widowControl w:val="false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890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08"/>
              </w:tabs>
              <w:ind w:left="0" w:hanging="0"/>
              <w:jc w:val="center"/>
              <w:rPr/>
            </w:pPr>
            <w:r>
              <w:rPr>
                <w:sz w:val="42"/>
              </w:rPr>
              <w:t>Приказ Минобрнауки России от 26.07.2018 N 1</w:t>
            </w:r>
            <w:r>
              <w:rPr>
                <w:sz w:val="42"/>
              </w:rPr>
              <w:t>2</w:t>
            </w:r>
            <w:r>
              <w:rPr>
                <w:sz w:val="42"/>
              </w:rPr>
              <w:t>н</w:t>
            </w:r>
            <w:r>
              <w:rPr/>
              <w:br/>
            </w:r>
            <w:r>
              <w:rPr>
                <w:rFonts w:ascii="Tahoma" w:hAnsi="Tahoma"/>
                <w:sz w:val="40"/>
                <w:szCs w:val="40"/>
              </w:rPr>
              <w:t>ОБ УТВЕРЖДЕНИИ ПОРЯДКА ПРЕДСТАВЛЕНИЯ ГРАЖДАНАМИ, ПРЕТЕНДУЮЩИМИ НА ЗАМЕЩЕНИЕ</w:t>
            </w:r>
          </w:p>
          <w:p>
            <w:pPr>
              <w:pStyle w:val="ConsPlusTitle"/>
              <w:jc w:val="center"/>
              <w:rPr>
                <w:rFonts w:ascii="Tahoma" w:hAnsi="Tahoma"/>
                <w:sz w:val="40"/>
                <w:szCs w:val="40"/>
              </w:rPr>
            </w:pPr>
            <w:r>
              <w:rPr>
                <w:rFonts w:ascii="Tahoma" w:hAnsi="Tahoma"/>
                <w:sz w:val="40"/>
                <w:szCs w:val="40"/>
              </w:rPr>
              <w:t>ДОЛЖНОСТЕЙ, И РАБОТНИКАМИ, ЗАМЕЩАЮЩИМИ ДОЛЖНОСТИ</w:t>
            </w:r>
          </w:p>
          <w:p>
            <w:pPr>
              <w:pStyle w:val="ConsPlusTitle"/>
              <w:jc w:val="center"/>
              <w:rPr>
                <w:rFonts w:ascii="Tahoma" w:hAnsi="Tahoma"/>
                <w:sz w:val="40"/>
                <w:szCs w:val="40"/>
              </w:rPr>
            </w:pPr>
            <w:r>
              <w:rPr>
                <w:rFonts w:ascii="Tahoma" w:hAnsi="Tahoma"/>
                <w:sz w:val="40"/>
                <w:szCs w:val="40"/>
              </w:rPr>
              <w:t>В ОРГАНИЗАЦИЯХ, СОЗДАННЫХ ДЛЯ ВЫПОЛНЕНИЯ ЗАДАЧ, ПОСТАВЛЕННЫХ ПЕРЕД МИНИСТЕРСТВОМ НАУКИ И ВЫСШЕГО</w:t>
            </w:r>
          </w:p>
          <w:p>
            <w:pPr>
              <w:pStyle w:val="ConsPlusTitle"/>
              <w:jc w:val="center"/>
              <w:rPr>
                <w:rFonts w:ascii="Tahoma" w:hAnsi="Tahoma"/>
                <w:sz w:val="40"/>
                <w:szCs w:val="40"/>
              </w:rPr>
            </w:pPr>
            <w:r>
              <w:rPr>
                <w:rFonts w:ascii="Tahoma" w:hAnsi="Tahoma"/>
                <w:sz w:val="40"/>
                <w:szCs w:val="40"/>
              </w:rPr>
              <w:t>ОБРАЗОВАНИЯ РОССИЙСКОЙ ФЕДЕРАЦИИ, СВЕДЕНИЙ О СВОИХ ДОХОДАХ,</w:t>
            </w:r>
          </w:p>
          <w:p>
            <w:pPr>
              <w:pStyle w:val="ConsPlusTitle"/>
              <w:jc w:val="center"/>
              <w:rPr>
                <w:rFonts w:ascii="Tahoma" w:hAnsi="Tahoma"/>
                <w:sz w:val="40"/>
                <w:szCs w:val="40"/>
              </w:rPr>
            </w:pPr>
            <w:r>
              <w:rPr>
                <w:rFonts w:ascii="Tahoma" w:hAnsi="Tahoma"/>
                <w:sz w:val="40"/>
                <w:szCs w:val="40"/>
              </w:rPr>
              <w:t>РАСХОДАХ, ОБ ИМУЩЕСТВЕ И ОБЯЗАТЕЛЬСТВАХ ИМУЩЕСТВЕННОГО ХАРАКТЕРА, А ТАКЖЕ СВЕДЕНИЙ О ДОХОДАХ, РАСХОДАХ,</w:t>
            </w:r>
          </w:p>
          <w:p>
            <w:pPr>
              <w:pStyle w:val="ConsPlusTitle"/>
              <w:jc w:val="center"/>
              <w:rPr/>
            </w:pPr>
            <w:r>
              <w:rPr>
                <w:rFonts w:ascii="Tahoma" w:hAnsi="Tahoma"/>
                <w:sz w:val="40"/>
                <w:szCs w:val="40"/>
              </w:rPr>
              <w:t xml:space="preserve">ОБ ИМУЩЕСТВЕ И ОБЯЗАТЕЛЬСТВАХ ИМУЩЕСТВЕННОГО ХАРАКТЕРА </w:t>
            </w:r>
            <w:r>
              <w:rPr>
                <w:rFonts w:ascii="Tahoma" w:hAnsi="Tahoma"/>
                <w:sz w:val="42"/>
              </w:rPr>
              <w:t>СВОИХ СУПРУГИ (СУПРУГА) И НЕСОВЕРШЕННОЛЕТНИХ ДЕТЕЙ</w:t>
            </w:r>
            <w:r>
              <w:rPr/>
              <w:br/>
            </w:r>
            <w:r>
              <w:rPr>
                <w:sz w:val="42"/>
              </w:rPr>
              <w:t>(Зарегистрировано в Минюсте России 15.08.2018 N 51908)</w:t>
            </w:r>
          </w:p>
        </w:tc>
      </w:tr>
      <w:tr>
        <w:trPr>
          <w:trHeight w:val="3031" w:hRule="exact"/>
        </w:trPr>
        <w:tc>
          <w:tcPr>
            <w:tcW w:w="10890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08"/>
              </w:tabs>
              <w:ind w:left="0" w:hanging="0"/>
              <w:jc w:val="center"/>
              <w:rPr/>
            </w:pPr>
            <w:r>
              <w:rPr>
                <w:sz w:val="28"/>
              </w:rPr>
              <w:t>Документ предоставлен </w:t>
            </w:r>
            <w:hyperlink r:id="rId3" w:tgtFrame="Ссылка на КонсультантПлюс">
              <w:r>
                <w:rPr>
                  <w:rStyle w:val="ListLabel1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1"/>
                </w:rPr>
                <w:br/>
                <w:br/>
              </w:r>
              <w:r>
                <w:rPr>
                  <w:rStyle w:val="ListLabel1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</w:rPr>
              <w:t>Дата сохранения: 10.09.2018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tbl>
      <w:tblPr>
        <w:tblW w:w="9585" w:type="dxa"/>
        <w:jc w:val="left"/>
        <w:tblInd w:w="0" w:type="dxa"/>
        <w:tblBorders/>
        <w:tblCellMar>
          <w:top w:w="0" w:type="dxa"/>
          <w:left w:w="40" w:type="dxa"/>
          <w:bottom w:w="0" w:type="dxa"/>
          <w:right w:w="40" w:type="dxa"/>
        </w:tblCellMar>
      </w:tblPr>
      <w:tblGrid>
        <w:gridCol w:w="5612"/>
        <w:gridCol w:w="511"/>
        <w:gridCol w:w="3462"/>
      </w:tblGrid>
      <w:tr>
        <w:trPr>
          <w:trHeight w:val="1683" w:hRule="exact"/>
        </w:trPr>
        <w:tc>
          <w:tcPr>
            <w:tcW w:w="5612" w:type="dxa"/>
            <w:tcBorders/>
            <w:shd w:fill="auto" w:val="clear"/>
            <w:vAlign w:val="center"/>
          </w:tcPr>
          <w:p>
            <w:pPr>
              <w:pStyle w:val="ConsPlusNormal"/>
              <w:pageBreakBefore/>
              <w:tabs>
                <w:tab w:val="clear" w:pos="708"/>
              </w:tabs>
              <w:jc w:val="left"/>
              <w:rPr/>
            </w:pPr>
            <w:r>
              <w:rPr>
                <w:rFonts w:ascii="0" w:hAnsi="0"/>
                <w:b w:val="false"/>
                <w:i w:val="false"/>
                <w:sz w:val="16"/>
              </w:rPr>
              <w:t>Приказ Минобрнауки России от 26.07.2018 N 1</w:t>
            </w:r>
            <w:r>
              <w:rPr>
                <w:rFonts w:ascii="0" w:hAnsi="0"/>
                <w:b w:val="false"/>
                <w:i w:val="false"/>
                <w:sz w:val="16"/>
              </w:rPr>
              <w:t>2</w:t>
            </w:r>
            <w:r>
              <w:rPr>
                <w:rFonts w:ascii="0" w:hAnsi="0"/>
                <w:b w:val="false"/>
                <w:i w:val="false"/>
                <w:sz w:val="16"/>
              </w:rPr>
              <w:t>н</w:t>
            </w:r>
            <w:r>
              <w:rPr/>
              <w:br/>
            </w:r>
            <w:r>
              <w:rPr>
                <w:rFonts w:ascii="0" w:hAnsi="0"/>
                <w:b w:val="false"/>
                <w:i w:val="false"/>
                <w:sz w:val="16"/>
              </w:rPr>
              <w:t>"Об утверждении Перечня должностей в организациях, созданных для выполнени...</w:t>
            </w:r>
          </w:p>
        </w:tc>
        <w:tc>
          <w:tcPr>
            <w:tcW w:w="511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08"/>
              </w:tabs>
              <w:jc w:val="center"/>
              <w:rPr/>
            </w:pPr>
            <w:r>
              <w:rPr/>
            </w:r>
          </w:p>
          <w:p>
            <w:pPr>
              <w:pStyle w:val="ConsPlus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3462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08"/>
              </w:tabs>
              <w:jc w:val="right"/>
              <w:rPr/>
            </w:pPr>
            <w:r>
              <w:rPr>
                <w:rFonts w:ascii="0" w:hAnsi="0"/>
                <w:b w:val="false"/>
                <w:i w:val="false"/>
                <w:sz w:val="18"/>
              </w:rPr>
              <w:t xml:space="preserve">Документ предоставлен </w:t>
            </w:r>
            <w:hyperlink r:id="rId4">
              <w:r>
                <w:rPr>
                  <w:rStyle w:val="ListLabel3"/>
                  <w:rFonts w:ascii="0" w:hAnsi="0"/>
                  <w:b w:val="false"/>
                  <w:i w:val="false"/>
                  <w:color w:val="0000FF"/>
                  <w:sz w:val="18"/>
                </w:rPr>
                <w:t>КонсультантПлюс</w:t>
              </w:r>
            </w:hyperlink>
            <w:r>
              <w:rPr/>
              <w:br/>
            </w:r>
            <w:r>
              <w:rPr>
                <w:rFonts w:ascii="0" w:hAnsi="0"/>
                <w:b w:val="false"/>
                <w:i w:val="false"/>
                <w:sz w:val="16"/>
              </w:rPr>
              <w:t>Дата сохранения: 10.09.2018</w:t>
            </w:r>
          </w:p>
        </w:tc>
      </w:tr>
    </w:tbl>
    <w:p>
      <w:pPr>
        <w:pStyle w:val="ConsPlusNormal"/>
        <w:numPr>
          <w:ilvl w:val="0"/>
          <w:numId w:val="0"/>
        </w:numPr>
        <w:outlineLvl w:val="0"/>
        <w:rPr/>
      </w:pPr>
      <w:r>
        <w:rPr/>
        <w:t>Зарегистрировано в Минюсте России 15 августа 2018 г. N 5190</w:t>
      </w:r>
      <w:r>
        <w:rPr/>
        <w:t>8</w:t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МИНИСТЕРСТВО НАУКИ И ВЫСШЕГО ОБРАЗОВАНИЯ</w:t>
      </w:r>
    </w:p>
    <w:p>
      <w:pPr>
        <w:pStyle w:val="ConsPlusTitle"/>
        <w:jc w:val="center"/>
        <w:rPr/>
      </w:pPr>
      <w:r>
        <w:rPr/>
        <w:t>РОССИЙСКОЙ ФЕДЕРАЦИИ</w:t>
      </w:r>
    </w:p>
    <w:p>
      <w:pPr>
        <w:pStyle w:val="ConsPlusTitle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ПРИКАЗ</w:t>
      </w:r>
    </w:p>
    <w:p>
      <w:pPr>
        <w:pStyle w:val="ConsPlusTitle"/>
        <w:jc w:val="center"/>
        <w:rPr/>
      </w:pPr>
      <w:r>
        <w:rPr/>
        <w:t>от 26 июля 2018 г. N 12н</w:t>
      </w:r>
    </w:p>
    <w:p>
      <w:pPr>
        <w:pStyle w:val="ConsPlusTitle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__DdeLink__7616_3808903936"/>
      <w:r>
        <w:rPr/>
        <w:t>ОБ УТВЕРЖДЕНИИ ПОРЯДКА</w:t>
      </w:r>
    </w:p>
    <w:p>
      <w:pPr>
        <w:pStyle w:val="ConsPlusTitle"/>
        <w:jc w:val="center"/>
        <w:rPr/>
      </w:pPr>
      <w:r>
        <w:rPr/>
        <w:t>ПРЕДСТАВЛЕНИЯ ГРАЖДАНАМИ, ПРЕТЕНДУЮЩИМИ НА ЗАМЕЩЕНИЕ</w:t>
      </w:r>
    </w:p>
    <w:p>
      <w:pPr>
        <w:pStyle w:val="ConsPlusTitle"/>
        <w:jc w:val="center"/>
        <w:rPr/>
      </w:pPr>
      <w:r>
        <w:rPr/>
        <w:t>ДОЛЖНОСТЕЙ, И РАБОТНИКАМИ, ЗАМЕЩАЮЩИМИ ДОЛЖНОСТИ</w:t>
      </w:r>
    </w:p>
    <w:p>
      <w:pPr>
        <w:pStyle w:val="ConsPlusTitle"/>
        <w:jc w:val="center"/>
        <w:rPr/>
      </w:pPr>
      <w:r>
        <w:rPr/>
        <w:t>В ОРГАНИЗАЦИЯХ, СОЗДАННЫХ ДЛЯ ВЫПОЛНЕНИЯ ЗАДАЧ,</w:t>
      </w:r>
    </w:p>
    <w:p>
      <w:pPr>
        <w:pStyle w:val="ConsPlusTitle"/>
        <w:jc w:val="center"/>
        <w:rPr/>
      </w:pPr>
      <w:r>
        <w:rPr/>
        <w:t>ПОСТАВЛЕННЫХ ПЕРЕД МИНИСТЕРСТВОМ НАУКИ И ВЫСШЕГО</w:t>
      </w:r>
    </w:p>
    <w:p>
      <w:pPr>
        <w:pStyle w:val="ConsPlusTitle"/>
        <w:jc w:val="center"/>
        <w:rPr/>
      </w:pPr>
      <w:r>
        <w:rPr/>
        <w:t>ОБРАЗОВАНИЯ РОССИЙСКОЙ ФЕДЕРАЦИИ, СВЕДЕНИЙ О СВОИХ ДОХОДАХ,</w:t>
      </w:r>
    </w:p>
    <w:p>
      <w:pPr>
        <w:pStyle w:val="ConsPlusTitle"/>
        <w:jc w:val="center"/>
        <w:rPr/>
      </w:pPr>
      <w:r>
        <w:rPr/>
        <w:t>РАСХОДАХ, ОБ ИМУЩЕСТВЕ И ОБЯЗАТЕЛЬСТВАХ ИМУЩЕСТВЕННОГО</w:t>
      </w:r>
    </w:p>
    <w:p>
      <w:pPr>
        <w:pStyle w:val="ConsPlusTitle"/>
        <w:jc w:val="center"/>
        <w:rPr/>
      </w:pPr>
      <w:r>
        <w:rPr/>
        <w:t>ХАРАКТЕРА, А ТАКЖЕ СВЕДЕНИЙ О ДОХОДАХ, РАСХОДАХ,</w:t>
      </w:r>
    </w:p>
    <w:p>
      <w:pPr>
        <w:pStyle w:val="ConsPlusTitle"/>
        <w:jc w:val="center"/>
        <w:rPr/>
      </w:pPr>
      <w:r>
        <w:rPr/>
        <w:t>ОБ ИМУЩЕСТВЕ И ОБЯЗАТЕЛЬСТВАХ ИМУЩЕСТВЕННОГО ХАРАКТЕРА</w:t>
      </w:r>
    </w:p>
    <w:p>
      <w:pPr>
        <w:pStyle w:val="ConsPlusTitle"/>
        <w:jc w:val="center"/>
        <w:rPr/>
      </w:pPr>
      <w:bookmarkStart w:id="1" w:name="__DdeLink__7616_3808903936"/>
      <w:r>
        <w:rPr/>
        <w:t>СВОИХ СУПРУГИ (СУПРУГА) И НЕСОВЕРШЕННОЛЕТНИХ ДЕТЕЙ</w:t>
      </w:r>
      <w:bookmarkEnd w:id="1"/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со </w:t>
      </w:r>
      <w:hyperlink r:id="rId5">
        <w:r>
          <w:rPr>
            <w:rStyle w:val="ListLabel1"/>
            <w:color w:val="0000FF"/>
          </w:rPr>
          <w:t>статьями 8</w:t>
        </w:r>
      </w:hyperlink>
      <w:r>
        <w:rPr/>
        <w:t xml:space="preserve"> и </w:t>
      </w:r>
      <w:hyperlink r:id="rId6">
        <w:r>
          <w:rPr>
            <w:rStyle w:val="ListLabel1"/>
            <w:color w:val="0000FF"/>
          </w:rPr>
          <w:t>8.1</w:t>
        </w:r>
      </w:hyperlink>
      <w:r>
        <w:rPr/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7), Федеральным </w:t>
      </w:r>
      <w:hyperlink r:id="rId7">
        <w:r>
          <w:rPr>
            <w:rStyle w:val="ListLabel1"/>
            <w:color w:val="0000FF"/>
          </w:rPr>
          <w:t>законом</w:t>
        </w:r>
      </w:hyperlink>
      <w:r>
        <w:rPr/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 и Указами Президента Российской Федерации от 2 апреля 2013 г. </w:t>
      </w:r>
      <w:hyperlink r:id="rId8">
        <w:r>
          <w:rPr>
            <w:rStyle w:val="ListLabel1"/>
            <w:color w:val="0000FF"/>
          </w:rPr>
          <w:t>N 309</w:t>
        </w:r>
      </w:hyperlink>
      <w:r>
        <w:rPr/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6137), от 2 апреля 2013 г. </w:t>
      </w:r>
      <w:hyperlink r:id="rId9">
        <w:r>
          <w:rPr>
            <w:rStyle w:val="ListLabel1"/>
            <w:color w:val="0000FF"/>
          </w:rPr>
          <w:t>N 310</w:t>
        </w:r>
      </w:hyperlink>
      <w:r>
        <w:rPr/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3520) и от 23 июня 2014 г. </w:t>
      </w:r>
      <w:hyperlink r:id="rId10">
        <w:r>
          <w:rPr>
            <w:rStyle w:val="ListLabel1"/>
            <w:color w:val="0000FF"/>
          </w:rPr>
          <w:t>N 460</w:t>
        </w:r>
      </w:hyperlink>
      <w:r>
        <w:rPr/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приказываю: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1. Утвердить прилагаемый </w:t>
      </w:r>
      <w:hyperlink w:anchor="P40">
        <w:r>
          <w:rPr>
            <w:rStyle w:val="ListLabel1"/>
            <w:color w:val="0000FF"/>
          </w:rPr>
          <w:t>Порядок</w:t>
        </w:r>
      </w:hyperlink>
      <w:r>
        <w:rPr/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 Руководителям организаций, созданных для выполнения задач, поставленных перед Министерством науки и высшего образования Российской Федерации: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ознакомить с </w:t>
      </w:r>
      <w:hyperlink w:anchor="P40">
        <w:r>
          <w:rPr>
            <w:rStyle w:val="ListLabel1"/>
            <w:color w:val="0000FF"/>
          </w:rPr>
          <w:t>Порядком</w:t>
        </w:r>
      </w:hyperlink>
      <w:r>
        <w:rPr/>
        <w:t xml:space="preserve"> работников организации и установить контроль за своевременным предоставлением и правильностью оформления представляемых сведений.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Министр</w:t>
      </w:r>
    </w:p>
    <w:p>
      <w:pPr>
        <w:pStyle w:val="ConsPlusNormal"/>
        <w:jc w:val="right"/>
        <w:rPr/>
      </w:pPr>
      <w:r>
        <w:rPr/>
        <w:t>М.М.КОТЮКОВ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приказом Министерства науки</w:t>
      </w:r>
    </w:p>
    <w:p>
      <w:pPr>
        <w:pStyle w:val="ConsPlusNormal"/>
        <w:jc w:val="right"/>
        <w:rPr/>
      </w:pPr>
      <w:r>
        <w:rPr/>
        <w:t>и высшего образования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26 июля 2018 г. N 12н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2" w:name="P40"/>
      <w:bookmarkEnd w:id="2"/>
      <w:r>
        <w:rPr/>
        <w:t>ПОРЯДОК</w:t>
      </w:r>
    </w:p>
    <w:p>
      <w:pPr>
        <w:pStyle w:val="ConsPlusTitle"/>
        <w:jc w:val="center"/>
        <w:rPr/>
      </w:pPr>
      <w:r>
        <w:rPr/>
        <w:t>ПРЕДСТАВЛЕНИЯ ГРАЖДАНАМИ, ПРЕТЕНДУЮЩИМИ НА ЗАМЕЩЕНИЕ</w:t>
      </w:r>
    </w:p>
    <w:p>
      <w:pPr>
        <w:pStyle w:val="ConsPlusTitle"/>
        <w:jc w:val="center"/>
        <w:rPr/>
      </w:pPr>
      <w:r>
        <w:rPr/>
        <w:t>ДОЛЖНОСТЕЙ, И РАБОТНИКАМИ, ЗАМЕЩАЮЩИМИ ДОЛЖНОСТИ</w:t>
      </w:r>
    </w:p>
    <w:p>
      <w:pPr>
        <w:pStyle w:val="ConsPlusTitle"/>
        <w:jc w:val="center"/>
        <w:rPr/>
      </w:pPr>
      <w:r>
        <w:rPr/>
        <w:t>В ОРГАНИЗАЦИЯХ, СОЗДАННЫХ ДЛЯ ВЫПОЛНЕНИЯ ЗАДАЧ,</w:t>
      </w:r>
    </w:p>
    <w:p>
      <w:pPr>
        <w:pStyle w:val="ConsPlusTitle"/>
        <w:jc w:val="center"/>
        <w:rPr/>
      </w:pPr>
      <w:r>
        <w:rPr/>
        <w:t>ПОСТАВЛЕННЫХ ПЕРЕД МИНИСТЕРСТВОМ НАУКИ И ВЫСШЕГО</w:t>
      </w:r>
    </w:p>
    <w:p>
      <w:pPr>
        <w:pStyle w:val="ConsPlusTitle"/>
        <w:jc w:val="center"/>
        <w:rPr/>
      </w:pPr>
      <w:r>
        <w:rPr/>
        <w:t>ОБРАЗОВАНИЯ РОССИЙСКОЙ ФЕДЕРАЦИИ, СВЕДЕНИЙ О СВОИХ ДОХОДАХ,</w:t>
      </w:r>
    </w:p>
    <w:p>
      <w:pPr>
        <w:pStyle w:val="ConsPlusTitle"/>
        <w:jc w:val="center"/>
        <w:rPr/>
      </w:pPr>
      <w:r>
        <w:rPr/>
        <w:t>РАСХОДАХ, ОБ ИМУЩЕСТВЕ И ОБЯЗАТЕЛЬСТВАХ ИМУЩЕСТВЕННОГО</w:t>
      </w:r>
    </w:p>
    <w:p>
      <w:pPr>
        <w:pStyle w:val="ConsPlusTitle"/>
        <w:jc w:val="center"/>
        <w:rPr/>
      </w:pPr>
      <w:r>
        <w:rPr/>
        <w:t>ХАРАКТЕРА, А ТАКЖЕ СВЕДЕНИЙ О ДОХОДАХ, РАСХОДАХ,</w:t>
      </w:r>
    </w:p>
    <w:p>
      <w:pPr>
        <w:pStyle w:val="ConsPlusTitle"/>
        <w:jc w:val="center"/>
        <w:rPr/>
      </w:pPr>
      <w:r>
        <w:rPr/>
        <w:t>ОБ ИМУЩЕСТВЕ И ОБЯЗАТЕЛЬСТВАХ ИМУЩЕСТВЕННОГО ХАРАКТЕРА</w:t>
      </w:r>
    </w:p>
    <w:p>
      <w:pPr>
        <w:pStyle w:val="ConsPlusTitle"/>
        <w:jc w:val="center"/>
        <w:rPr/>
      </w:pPr>
      <w:r>
        <w:rPr/>
        <w:t>СВОИХ СУПРУГИ (СУПРУГА) И НЕСОВЕРШЕННОЛЕТНИХ ДЕТЕЙ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>
      <w:pPr>
        <w:pStyle w:val="ConsPlusNormal"/>
        <w:spacing w:before="220" w:after="160"/>
        <w:ind w:firstLine="540"/>
        <w:jc w:val="both"/>
        <w:rPr/>
      </w:pPr>
      <w:bookmarkStart w:id="3" w:name="P52"/>
      <w:bookmarkEnd w:id="3"/>
      <w:r>
        <w:rPr/>
        <w:t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а) граждане, претендующие на замещение в подведомственных организациях должностей, предусмотренных перечнем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должностей, граждане);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Перечнем должностей (далее - работники).</w:t>
      </w:r>
    </w:p>
    <w:p>
      <w:pPr>
        <w:pStyle w:val="ConsPlusNormal"/>
        <w:spacing w:before="220" w:after="160"/>
        <w:ind w:firstLine="540"/>
        <w:jc w:val="both"/>
        <w:rPr/>
      </w:pPr>
      <w:bookmarkStart w:id="4" w:name="P55"/>
      <w:bookmarkEnd w:id="4"/>
      <w:r>
        <w:rPr/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4. Граждане, претендующие на замещение должностей, для которых работодателем будет являться Министр науки и высшего образования Российской Федерации (далее - Министр), сведения о доходах, об имуществе и обязательствах имущественного характера, указанные в </w:t>
      </w:r>
      <w:hyperlink w:anchor="P52">
        <w:r>
          <w:rPr>
            <w:rStyle w:val="ListLabel1"/>
            <w:color w:val="0000FF"/>
          </w:rPr>
          <w:t>пункте 2</w:t>
        </w:r>
      </w:hyperlink>
      <w:r>
        <w:rPr/>
        <w:t xml:space="preserve"> настоящего Порядка, а также работники, замещающие должности, для которых работодателем является Министр, сведения о доходах, об имуществе и обязательствах имущественного характера и сведения о расходах, указанные в </w:t>
      </w:r>
      <w:hyperlink w:anchor="P52">
        <w:r>
          <w:rPr>
            <w:rStyle w:val="ListLabel1"/>
            <w:color w:val="0000FF"/>
          </w:rPr>
          <w:t>пунктах 2</w:t>
        </w:r>
      </w:hyperlink>
      <w:r>
        <w:rPr/>
        <w:t xml:space="preserve"> и </w:t>
      </w:r>
      <w:hyperlink w:anchor="P55">
        <w:r>
          <w:rPr>
            <w:rStyle w:val="ListLabel1"/>
            <w:color w:val="0000FF"/>
          </w:rPr>
          <w:t>3</w:t>
        </w:r>
      </w:hyperlink>
      <w:r>
        <w:rPr/>
        <w:t xml:space="preserve"> настоящего Порядка, представляют в отдел по профилактике коррупционных и иных правонарушений Департамента государственной службы и кадров Министерства.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5. Граждане, претендующие на замещение должностей, работодателем для которых будет являться руководитель подведомственной организации, сведения о доходах, об имуществе и обязательствах имущественного характера, указанные в </w:t>
      </w:r>
      <w:hyperlink w:anchor="P52">
        <w:r>
          <w:rPr>
            <w:rStyle w:val="ListLabel1"/>
            <w:color w:val="0000FF"/>
          </w:rPr>
          <w:t>пункте 2</w:t>
        </w:r>
      </w:hyperlink>
      <w:r>
        <w:rPr/>
        <w:t xml:space="preserve"> настоящего Порядка, а также работники, замещающие должности, работодателем для которых является руководитель подведомственной организации, сведения о доходах, об имуществе и обязательствах имущественного характера и сведения о расходах, указанные в </w:t>
      </w:r>
      <w:hyperlink w:anchor="P52">
        <w:r>
          <w:rPr>
            <w:rStyle w:val="ListLabel1"/>
            <w:color w:val="0000FF"/>
          </w:rPr>
          <w:t>пунктах 2</w:t>
        </w:r>
      </w:hyperlink>
      <w:r>
        <w:rPr/>
        <w:t xml:space="preserve"> и </w:t>
      </w:r>
      <w:hyperlink w:anchor="P55">
        <w:r>
          <w:rPr>
            <w:rStyle w:val="ListLabel1"/>
            <w:color w:val="0000FF"/>
          </w:rPr>
          <w:t>3</w:t>
        </w:r>
      </w:hyperlink>
      <w:r>
        <w:rPr/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6. Сведения о доходах, об имуществе и обязательствах имущественного характера и сведения о расходах представляются по </w:t>
      </w:r>
      <w:hyperlink r:id="rId11">
        <w:r>
          <w:rPr>
            <w:rStyle w:val="ListLabel1"/>
            <w:color w:val="0000FF"/>
          </w:rPr>
          <w:t>форме</w:t>
        </w:r>
      </w:hyperlink>
      <w:r>
        <w:rPr/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(далее - Справка о доходах и расходах).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7. Сведения о доходах, об имуществе и обязательствах имущественного характера представляются: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а) гражданами - при назначении в подведомственные организации на должности, предусмотренные Перечнем должностей;</w:t>
      </w:r>
    </w:p>
    <w:p>
      <w:pPr>
        <w:pStyle w:val="ConsPlusNormal"/>
        <w:spacing w:before="220" w:after="160"/>
        <w:ind w:firstLine="540"/>
        <w:jc w:val="both"/>
        <w:rPr/>
      </w:pPr>
      <w:bookmarkStart w:id="5" w:name="P61"/>
      <w:bookmarkEnd w:id="5"/>
      <w:r>
        <w:rPr/>
        <w:t>б) работниками - ежегодно, не позднее 30 апреля года, следующего за отчетным.</w:t>
      </w:r>
    </w:p>
    <w:p>
      <w:pPr>
        <w:pStyle w:val="ConsPlusNormal"/>
        <w:spacing w:before="220" w:after="160"/>
        <w:ind w:firstLine="540"/>
        <w:jc w:val="both"/>
        <w:rPr/>
      </w:pPr>
      <w:bookmarkStart w:id="6" w:name="P62"/>
      <w:bookmarkEnd w:id="6"/>
      <w:r>
        <w:rPr/>
        <w:t>8. Гражданин при назначении в подведомственную организацию на должность, предусмотренную Перечнем должностей, представляет: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9. Работник представляет ежегодно: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>
      <w:pPr>
        <w:pStyle w:val="ConsPlusNormal"/>
        <w:spacing w:before="220" w:after="160"/>
        <w:ind w:firstLine="540"/>
        <w:jc w:val="both"/>
        <w:rPr/>
      </w:pPr>
      <w:bookmarkStart w:id="7" w:name="P68"/>
      <w:bookmarkEnd w:id="7"/>
      <w:r>
        <w:rPr/>
        <w:t xml:space="preserve">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доходах, об имуществе и обязательствах имущественного характера в соответствии с </w:t>
      </w:r>
      <w:hyperlink w:anchor="P62">
        <w:r>
          <w:rPr>
            <w:rStyle w:val="ListLabel1"/>
            <w:color w:val="0000FF"/>
          </w:rPr>
          <w:t>пунктом 8</w:t>
        </w:r>
      </w:hyperlink>
      <w:r>
        <w:rPr/>
        <w:t xml:space="preserve"> настоящего Порядка.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11. В случае если граждане или работники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Уточненные сведения о доходах, об имуществе и обязательствах имущественного характера могут быть представлены: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гражданами - в течение одного месяца со дня представления сведений о доходах, об имуществе и обязательствах имущественного характера при назначении в подведомственную организацию на должность, предусмотренную Перечнем должностей;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работниками - в течение одного месяца после окончания срока, указанного в </w:t>
      </w:r>
      <w:hyperlink w:anchor="P61">
        <w:r>
          <w:rPr>
            <w:rStyle w:val="ListLabel1"/>
            <w:color w:val="0000FF"/>
          </w:rPr>
          <w:t>подпункте "б" пункта 7</w:t>
        </w:r>
      </w:hyperlink>
      <w:r>
        <w:rPr/>
        <w:t xml:space="preserve"> настоящего Порядка.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для которых работодателем является Министр, направляют в отдел по профилактике коррупционных и иных правонарушений Департамента государственной службы и кадров Министерства заявление с объяснением причин непредставления указанных сведений.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13.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замещающие должности, работодателем для которых является руководитель подведомственной организации,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14. Сведения о своих расходах, а также о расходах супруги (супруга) и (или) несовершеннолетних детей представляются работниками за отчетный период (с 1 января по 31 декабря), при наличии правовых оснований, установленных </w:t>
      </w:r>
      <w:hyperlink r:id="rId12">
        <w:r>
          <w:rPr>
            <w:rStyle w:val="ListLabel1"/>
            <w:color w:val="0000FF"/>
          </w:rPr>
          <w:t>статьей 3</w:t>
        </w:r>
      </w:hyperlink>
      <w:r>
        <w:rPr/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Если правовые основания для представления сведений о расходах отсутствуют, то </w:t>
      </w:r>
      <w:hyperlink r:id="rId13">
        <w:r>
          <w:rPr>
            <w:rStyle w:val="ListLabel1"/>
            <w:color w:val="0000FF"/>
          </w:rPr>
          <w:t>раздел 2</w:t>
        </w:r>
      </w:hyperlink>
      <w:r>
        <w:rPr/>
        <w:t xml:space="preserve"> "Сведения о расходах" Справки о доходах и расходах не заполняется.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15. Сведения о доходах, об имуществе и обязательствах имущественного характера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18. Сведения о доходах, об имуществе и обязательствах имущественного характера, представленные в соответствии с настоящим Порядком гражданином или работником, указанным в </w:t>
      </w:r>
      <w:hyperlink w:anchor="P68">
        <w:r>
          <w:rPr>
            <w:rStyle w:val="ListLabel1"/>
            <w:color w:val="0000FF"/>
          </w:rPr>
          <w:t>пункте 10</w:t>
        </w:r>
      </w:hyperlink>
      <w:r>
        <w:rPr/>
        <w:t xml:space="preserve"> настоящего Порядка, при назначении на должность в подведомственную организацию, а также сведения о доходах, об имуществе и обязательствах имущественного характера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19. В случае если гражданин или работник, указанный в </w:t>
      </w:r>
      <w:hyperlink w:anchor="P68">
        <w:r>
          <w:rPr>
            <w:rStyle w:val="ListLabel1"/>
            <w:color w:val="0000FF"/>
          </w:rPr>
          <w:t>пункте 10</w:t>
        </w:r>
      </w:hyperlink>
      <w:r>
        <w:rPr/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Перечень должностей, им возвращаются представленные ими справки по их письменному заявлению вместе с другими документами.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20.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в подведомственную организацию на должность, предусмотренную Перечнем должностей.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21.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0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0" w:hAnsi="0"/>
      <w:b w:val="false"/>
      <w:i w:val="false"/>
      <w:color w:val="0000FF"/>
      <w:sz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ConsPlusNormal" w:customStyle="1">
    <w:name w:val="ConsPlusNormal"/>
    <w:qFormat/>
    <w:rsid w:val="00292a1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292a1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292a10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consultantplus://offline/ref=9F7A9D26934F876CF3A33AB9FFA77169CB476B8A81E87D7775BBC5A62425201399B035656DDC99C7547320E181D0A3BF78451274v1M5F" TargetMode="External"/><Relationship Id="rId6" Type="http://schemas.openxmlformats.org/officeDocument/2006/relationships/hyperlink" Target="consultantplus://offline/ref=9F7A9D26934F876CF3A33AB9FFA77169CB476B8A81E87D7775BBC5A62425201399B035636ADFC6C2416278EC85CABCBE665910751Cv1M6F" TargetMode="External"/><Relationship Id="rId7" Type="http://schemas.openxmlformats.org/officeDocument/2006/relationships/hyperlink" Target="consultantplus://offline/ref=9F7A9D26934F876CF3A33AB9FFA77169CB476B8A81EA7D7775BBC5A62425201399B035636CD7CC94172D79B0C19BAFBF62591375031CDF11vEM4F" TargetMode="External"/><Relationship Id="rId8" Type="http://schemas.openxmlformats.org/officeDocument/2006/relationships/hyperlink" Target="consultantplus://offline/ref=9F7A9D26934F876CF3A33AB9FFA77169CB496B8787EE7D7775BBC5A62425201399B035636CD7CD90192D79B0C19BAFBF62591375031CDF11vEM4F" TargetMode="External"/><Relationship Id="rId9" Type="http://schemas.openxmlformats.org/officeDocument/2006/relationships/hyperlink" Target="consultantplus://offline/ref=9F7A9D26934F876CF3A33AB9FFA77169C84866898CE87D7775BBC5A62425201399B035636CD7CD93192D79B0C19BAFBF62591375031CDF11vEM4F" TargetMode="External"/><Relationship Id="rId10" Type="http://schemas.openxmlformats.org/officeDocument/2006/relationships/hyperlink" Target="consultantplus://offline/ref=9F7A9D26934F876CF3A33AB9FFA77169CB496B8787E97D7775BBC5A62425201399B035636CD7CD96182D79B0C19BAFBF62591375031CDF11vEM4F" TargetMode="External"/><Relationship Id="rId11" Type="http://schemas.openxmlformats.org/officeDocument/2006/relationships/hyperlink" Target="consultantplus://offline/ref=9F7A9D26934F876CF3A33AB9FFA77169CB496B8787E97D7775BBC5A62425201399B035636CD7CD92152D79B0C19BAFBF62591375031CDF11vEM4F" TargetMode="External"/><Relationship Id="rId12" Type="http://schemas.openxmlformats.org/officeDocument/2006/relationships/hyperlink" Target="consultantplus://offline/ref=9F7A9D26934F876CF3A33AB9FFA77169CB476B8A81EA7D7775BBC5A62425201399B035636CD7CC94172D79B0C19BAFBF62591375031CDF11vEM4F" TargetMode="External"/><Relationship Id="rId13" Type="http://schemas.openxmlformats.org/officeDocument/2006/relationships/hyperlink" Target="consultantplus://offline/ref=9F7A9D26934F876CF3A33AB9FFA77169CB496B8787E97D7775BBC5A62425201399B035636CD7CD91132D79B0C19BAFBF62591375031CDF11vEM4F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LibreOffice/6.0.5.2$Linux_X86_64 LibreOffice_project/00m0$Build-2</Application>
  <Pages>6</Pages>
  <Words>2120</Words>
  <Characters>14321</Characters>
  <CharactersWithSpaces>16366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2018-10-04T05:12:00Z</dcterms:created>
  <dc:creator>USER</dc:creator>
  <dc:description/>
  <dc:language>ru-RU</dc:language>
  <cp:lastModifiedBy/>
  <dcterms:modified xsi:type="dcterms:W3CDTF">2019-02-25T10:40:39Z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