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855A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855AC" w:rsidRDefault="007855AC"/>
        </w:tc>
      </w:tr>
      <w:tr w:rsidR="007855A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855AC" w:rsidRDefault="007855AC"/>
        </w:tc>
      </w:tr>
      <w:tr w:rsidR="007855AC">
        <w:trPr>
          <w:trHeight w:hRule="exact" w:val="490"/>
        </w:trPr>
        <w:tc>
          <w:tcPr>
            <w:tcW w:w="1521" w:type="dxa"/>
          </w:tcPr>
          <w:p w:rsidR="007855AC" w:rsidRDefault="007855AC"/>
        </w:tc>
        <w:tc>
          <w:tcPr>
            <w:tcW w:w="1600" w:type="dxa"/>
          </w:tcPr>
          <w:p w:rsidR="007855AC" w:rsidRDefault="007855AC"/>
        </w:tc>
        <w:tc>
          <w:tcPr>
            <w:tcW w:w="7089" w:type="dxa"/>
          </w:tcPr>
          <w:p w:rsidR="007855AC" w:rsidRDefault="007855AC"/>
        </w:tc>
        <w:tc>
          <w:tcPr>
            <w:tcW w:w="426" w:type="dxa"/>
          </w:tcPr>
          <w:p w:rsidR="007855AC" w:rsidRDefault="007855AC"/>
        </w:tc>
      </w:tr>
      <w:tr w:rsidR="007855A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7855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t xml:space="preserve"> </w:t>
            </w:r>
          </w:p>
        </w:tc>
      </w:tr>
      <w:tr w:rsidR="007855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7855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  <w:tr w:rsidR="007855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855A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Default="00A94C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855AC">
        <w:trPr>
          <w:trHeight w:hRule="exact" w:val="562"/>
        </w:trPr>
        <w:tc>
          <w:tcPr>
            <w:tcW w:w="1521" w:type="dxa"/>
          </w:tcPr>
          <w:p w:rsidR="007855AC" w:rsidRDefault="007855AC"/>
        </w:tc>
        <w:tc>
          <w:tcPr>
            <w:tcW w:w="1600" w:type="dxa"/>
          </w:tcPr>
          <w:p w:rsidR="007855AC" w:rsidRDefault="007855A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Default="00A94C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855A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Default="00A94C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855A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Default="00A94C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Default="00A94C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855AC" w:rsidRPr="00A94C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Default="00A9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Pr="00A94CD8" w:rsidRDefault="00A94C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Интеллектуальный анализ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BDA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Основные понятия.</w:t>
            </w:r>
          </w:p>
        </w:tc>
      </w:tr>
      <w:tr w:rsidR="007855AC" w:rsidRPr="00A94C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Default="00A9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Pr="00A94CD8" w:rsidRDefault="00A94C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алгоритмы интеллектуального анализа данных.</w:t>
            </w:r>
          </w:p>
        </w:tc>
      </w:tr>
      <w:tr w:rsidR="007855AC" w:rsidRPr="00A94C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Default="00A9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Pr="00A94CD8" w:rsidRDefault="00A94C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инструментальные средства интеллектуального анализа данных.</w:t>
            </w:r>
          </w:p>
        </w:tc>
      </w:tr>
      <w:tr w:rsidR="007855AC" w:rsidRPr="00A94CD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Default="00A9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Pr="00A94CD8" w:rsidRDefault="00A94C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управления аналитической деятельностью на основе интеллектуального анализа данных.</w:t>
            </w:r>
          </w:p>
        </w:tc>
      </w:tr>
      <w:tr w:rsidR="007855AC" w:rsidRPr="00A94C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Default="00A9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Pr="00A94CD8" w:rsidRDefault="00A94C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работа по интеллектуальному анализу данных в цифровой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</w:t>
            </w:r>
          </w:p>
        </w:tc>
      </w:tr>
      <w:tr w:rsidR="007855AC" w:rsidRPr="00A94CD8">
        <w:trPr>
          <w:trHeight w:hRule="exact" w:val="295"/>
        </w:trPr>
        <w:tc>
          <w:tcPr>
            <w:tcW w:w="1521" w:type="dxa"/>
          </w:tcPr>
          <w:p w:rsidR="007855AC" w:rsidRPr="00A94CD8" w:rsidRDefault="007855A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855AC" w:rsidRPr="00A94CD8" w:rsidRDefault="007855A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855AC" w:rsidRPr="00A94CD8" w:rsidRDefault="007855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55AC" w:rsidRPr="00A94CD8" w:rsidRDefault="007855AC">
            <w:pPr>
              <w:rPr>
                <w:lang w:val="ru-RU"/>
              </w:rPr>
            </w:pPr>
          </w:p>
        </w:tc>
      </w:tr>
      <w:tr w:rsidR="007855A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Default="00A94C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855AC">
        <w:trPr>
          <w:trHeight w:hRule="exact" w:val="196"/>
        </w:trPr>
        <w:tc>
          <w:tcPr>
            <w:tcW w:w="1521" w:type="dxa"/>
          </w:tcPr>
          <w:p w:rsidR="007855AC" w:rsidRDefault="007855AC"/>
        </w:tc>
        <w:tc>
          <w:tcPr>
            <w:tcW w:w="1600" w:type="dxa"/>
          </w:tcPr>
          <w:p w:rsidR="007855AC" w:rsidRDefault="007855AC"/>
        </w:tc>
        <w:tc>
          <w:tcPr>
            <w:tcW w:w="7089" w:type="dxa"/>
          </w:tcPr>
          <w:p w:rsidR="007855AC" w:rsidRDefault="007855AC"/>
        </w:tc>
        <w:tc>
          <w:tcPr>
            <w:tcW w:w="426" w:type="dxa"/>
          </w:tcPr>
          <w:p w:rsidR="007855AC" w:rsidRDefault="007855AC"/>
        </w:tc>
      </w:tr>
      <w:tr w:rsidR="007855A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55AC" w:rsidRPr="00A94CD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5AC" w:rsidRPr="00A94CD8" w:rsidRDefault="00A94C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Варфоломеева А. О., </w:t>
            </w:r>
            <w:proofErr w:type="spell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Коряковский</w:t>
            </w:r>
            <w:proofErr w:type="spell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Романов В. П. Информационные системы </w:t>
            </w:r>
            <w:proofErr w:type="spellStart"/>
            <w:proofErr w:type="gram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предприятий:учебное</w:t>
            </w:r>
            <w:proofErr w:type="spellEnd"/>
            <w:proofErr w:type="gram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"Прикладная информатика" и другим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экономическим специальностям. - Москва: ИНФРА-М, 2013. - 283 с.</w:t>
            </w:r>
          </w:p>
        </w:tc>
      </w:tr>
      <w:tr w:rsidR="007855AC" w:rsidRPr="00A94CD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5AC" w:rsidRPr="00A94CD8" w:rsidRDefault="00A94C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Вейнберг</w:t>
            </w:r>
            <w:proofErr w:type="spell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Р. Интеллектуальный анализ данных и систем управления бизнес-правилами в </w:t>
            </w:r>
            <w:proofErr w:type="spellStart"/>
            <w:proofErr w:type="gram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телекоммуникациях:монография</w:t>
            </w:r>
            <w:proofErr w:type="spellEnd"/>
            <w:proofErr w:type="gram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ИНФРА-М, 2016. - 173 с.</w:t>
            </w:r>
          </w:p>
        </w:tc>
      </w:tr>
      <w:tr w:rsidR="007855AC" w:rsidRPr="00A94CD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5AC" w:rsidRPr="00A94CD8" w:rsidRDefault="00A94C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Г., Зеленков Ю. А. Методы,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модели, средства хранения и обработки </w:t>
            </w:r>
            <w:proofErr w:type="spell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proofErr w:type="gram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Вузовский учебник: ИНФРА-М, 2017. - 168 с.</w:t>
            </w:r>
          </w:p>
        </w:tc>
      </w:tr>
      <w:tr w:rsidR="007855AC" w:rsidRPr="00A94CD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5AC" w:rsidRPr="00A94CD8" w:rsidRDefault="00A94C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Вейнберг</w:t>
            </w:r>
            <w:proofErr w:type="spell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Р. Интеллектуальный анализ данных и систем управления бизнес-правилами в </w:t>
            </w:r>
            <w:proofErr w:type="spellStart"/>
            <w:proofErr w:type="gram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телекоммуникациях:монография</w:t>
            </w:r>
            <w:proofErr w:type="spellEnd"/>
            <w:proofErr w:type="gram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ИНФРА-М, 2016. - 1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 с.</w:t>
            </w:r>
          </w:p>
        </w:tc>
      </w:tr>
      <w:tr w:rsidR="007855AC" w:rsidRPr="00A94CD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5AC" w:rsidRPr="00A94CD8" w:rsidRDefault="00A94C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Богданов Е.П. Интеллектуальный анализ данных [Электронный ресурс</w:t>
            </w:r>
            <w:proofErr w:type="gram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Волгоград: ФГБОУ ВПО Волгоградский государственный аграрный университет, 2019.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/1087885</w:t>
            </w:r>
          </w:p>
        </w:tc>
      </w:tr>
      <w:tr w:rsidR="007855A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55A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Затонский</w:t>
            </w:r>
            <w:proofErr w:type="spell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Информационные технологии: разработка информационных моделей и </w:t>
            </w:r>
            <w:proofErr w:type="spellStart"/>
            <w:proofErr w:type="gram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систем:учебное</w:t>
            </w:r>
            <w:proofErr w:type="spellEnd"/>
            <w:proofErr w:type="gram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РИОР: ИНФРА-М, 2014. - 344 с.</w:t>
            </w:r>
          </w:p>
        </w:tc>
      </w:tr>
      <w:tr w:rsidR="007855AC" w:rsidRPr="00A94CD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5AC" w:rsidRPr="00A94CD8" w:rsidRDefault="00A94C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Гурвиц Дж. С., </w:t>
            </w:r>
            <w:proofErr w:type="spell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Ньюджент</w:t>
            </w:r>
            <w:proofErr w:type="spell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Халпер</w:t>
            </w:r>
            <w:proofErr w:type="spell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Ф., Кауфман М. А. Просто о больших </w:t>
            </w:r>
            <w:proofErr w:type="spellStart"/>
            <w:proofErr w:type="gram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данных:перевод</w:t>
            </w:r>
            <w:proofErr w:type="spellEnd"/>
            <w:proofErr w:type="gram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английского. - Москва: Сбербанк: [</w:t>
            </w:r>
            <w:proofErr w:type="spell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Эксмо</w:t>
            </w:r>
            <w:proofErr w:type="spell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2015. - 395 с.</w:t>
            </w:r>
          </w:p>
        </w:tc>
      </w:tr>
      <w:tr w:rsidR="007855AC" w:rsidRPr="00A94CD8">
        <w:trPr>
          <w:trHeight w:hRule="exact" w:val="277"/>
        </w:trPr>
        <w:tc>
          <w:tcPr>
            <w:tcW w:w="1521" w:type="dxa"/>
          </w:tcPr>
          <w:p w:rsidR="007855AC" w:rsidRPr="00A94CD8" w:rsidRDefault="007855A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855AC" w:rsidRPr="00A94CD8" w:rsidRDefault="007855A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855AC" w:rsidRPr="00A94CD8" w:rsidRDefault="007855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55AC" w:rsidRPr="00A94CD8" w:rsidRDefault="007855AC">
            <w:pPr>
              <w:rPr>
                <w:lang w:val="ru-RU"/>
              </w:rPr>
            </w:pPr>
          </w:p>
        </w:tc>
      </w:tr>
      <w:tr w:rsidR="007855AC" w:rsidRPr="00A94CD8">
        <w:trPr>
          <w:trHeight w:hRule="exact" w:val="76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Pr="00A94CD8" w:rsidRDefault="00A94C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94CD8">
              <w:rPr>
                <w:lang w:val="ru-RU"/>
              </w:rPr>
              <w:t xml:space="preserve"> </w:t>
            </w:r>
          </w:p>
        </w:tc>
      </w:tr>
    </w:tbl>
    <w:p w:rsidR="007855AC" w:rsidRPr="00A94CD8" w:rsidRDefault="00A94CD8">
      <w:pPr>
        <w:rPr>
          <w:sz w:val="0"/>
          <w:szCs w:val="0"/>
          <w:lang w:val="ru-RU"/>
        </w:rPr>
      </w:pPr>
      <w:r w:rsidRPr="00A94C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855AC" w:rsidRPr="00A94CD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Pr="00A94CD8" w:rsidRDefault="00A94C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94CD8">
              <w:rPr>
                <w:lang w:val="ru-RU"/>
              </w:rPr>
              <w:t xml:space="preserve"> </w:t>
            </w:r>
          </w:p>
        </w:tc>
      </w:tr>
      <w:tr w:rsidR="007855A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5AC" w:rsidRDefault="00A94C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55AC" w:rsidRPr="00A94CD8">
        <w:trPr>
          <w:trHeight w:hRule="exact" w:val="60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5AC" w:rsidRPr="00A94CD8" w:rsidRDefault="00A94C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4C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4C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94CD8">
              <w:rPr>
                <w:lang w:val="ru-RU"/>
              </w:rPr>
              <w:t xml:space="preserve"> </w:t>
            </w:r>
          </w:p>
        </w:tc>
      </w:tr>
      <w:tr w:rsidR="007855AC" w:rsidRPr="00A94C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5AC" w:rsidRPr="00A94CD8" w:rsidRDefault="00A94C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94CD8">
              <w:rPr>
                <w:lang w:val="ru-RU"/>
              </w:rPr>
              <w:t xml:space="preserve"> </w:t>
            </w:r>
          </w:p>
        </w:tc>
      </w:tr>
      <w:tr w:rsidR="007855AC" w:rsidRPr="00A94C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5AC" w:rsidRPr="00A94CD8" w:rsidRDefault="00A94C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94C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A94C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A94C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94C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A94C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A94C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A94C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A94C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94CD8">
              <w:rPr>
                <w:lang w:val="ru-RU"/>
              </w:rPr>
              <w:t xml:space="preserve"> </w:t>
            </w:r>
          </w:p>
        </w:tc>
      </w:tr>
      <w:tr w:rsidR="007855AC" w:rsidRPr="00A94C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5AC" w:rsidRPr="00A94CD8" w:rsidRDefault="00A94C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A94C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A94C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94C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A94CD8">
              <w:rPr>
                <w:lang w:val="ru-RU"/>
              </w:rPr>
              <w:t xml:space="preserve"> </w:t>
            </w:r>
            <w:proofErr w:type="gramStart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94CD8">
              <w:rPr>
                <w:lang w:val="ru-RU"/>
              </w:rPr>
              <w:t xml:space="preserve"> </w:t>
            </w:r>
          </w:p>
        </w:tc>
      </w:tr>
      <w:tr w:rsidR="007855AC" w:rsidRPr="00A94CD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5AC" w:rsidRPr="00A94CD8" w:rsidRDefault="00A94C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</w:t>
            </w: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сети «Интернет»:</w:t>
            </w:r>
          </w:p>
        </w:tc>
      </w:tr>
      <w:tr w:rsidR="007855AC" w:rsidRPr="00A94CD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5AC" w:rsidRPr="00A94CD8" w:rsidRDefault="00A94C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lang w:val="ru-RU"/>
              </w:rPr>
              <w:t xml:space="preserve"> </w:t>
            </w:r>
          </w:p>
        </w:tc>
      </w:tr>
      <w:tr w:rsidR="007855AC" w:rsidRPr="00A94C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5AC" w:rsidRPr="00A94CD8" w:rsidRDefault="00A94C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ИАД</w:t>
            </w:r>
            <w:r w:rsidRPr="00A94CD8">
              <w:rPr>
                <w:lang w:val="ru-RU"/>
              </w:rPr>
              <w:t xml:space="preserve"> </w:t>
            </w:r>
          </w:p>
          <w:p w:rsidR="007855AC" w:rsidRPr="00A94CD8" w:rsidRDefault="00A94C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intuit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courses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/2312/612/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Pr="00A94CD8">
              <w:rPr>
                <w:lang w:val="ru-RU"/>
              </w:rPr>
              <w:t xml:space="preserve"> </w:t>
            </w:r>
          </w:p>
        </w:tc>
      </w:tr>
      <w:tr w:rsidR="007855AC" w:rsidRPr="00A94CD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5AC" w:rsidRPr="00A94CD8" w:rsidRDefault="00A94C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Галактионов</w:t>
            </w:r>
            <w:r w:rsidRPr="00A94CD8">
              <w:rPr>
                <w:lang w:val="ru-RU"/>
              </w:rPr>
              <w:t xml:space="preserve"> </w:t>
            </w:r>
            <w:r w:rsidRPr="00A94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А.Д.</w:t>
            </w:r>
            <w:r w:rsidRPr="00A94CD8">
              <w:rPr>
                <w:lang w:val="ru-RU"/>
              </w:rPr>
              <w:t xml:space="preserve"> </w:t>
            </w:r>
          </w:p>
        </w:tc>
      </w:tr>
    </w:tbl>
    <w:p w:rsidR="00A94CD8" w:rsidRDefault="00A94CD8">
      <w:pPr>
        <w:rPr>
          <w:lang w:val="ru-RU"/>
        </w:rPr>
      </w:pPr>
      <w:r>
        <w:rPr>
          <w:lang w:val="ru-RU"/>
        </w:rPr>
        <w:br w:type="page"/>
      </w:r>
    </w:p>
    <w:p w:rsidR="00A94CD8" w:rsidRPr="00A94CD8" w:rsidRDefault="00A94CD8" w:rsidP="00A9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Перечень </w:t>
      </w:r>
      <w:r w:rsidRPr="00A94C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 </w:t>
      </w:r>
      <w:r w:rsidRPr="00A94C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курсовых работ</w:t>
      </w:r>
    </w:p>
    <w:p w:rsidR="00A94CD8" w:rsidRPr="00A94CD8" w:rsidRDefault="00A94CD8" w:rsidP="00A9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этапы разработки интеллектуальных систем бизнес-анализа;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исходных данных к машинному обучению;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Хранилища данных и организация доступа;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Оценка качества данных. </w:t>
      </w:r>
      <w:proofErr w:type="spellStart"/>
      <w:r w:rsidRPr="00A94C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Профайлинг</w:t>
      </w:r>
      <w:proofErr w:type="spellEnd"/>
      <w:r w:rsidRPr="00A94C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аудит данных;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Проблема пропущенных данных и ее возможные решения;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Редактирование выбросов и аномальных значений;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Поиск и редактирование дубликатов и противоречий;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Спектральная обработка ряда;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Преобразование Дата/время при подготовке временного ряда;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Группировка и </w:t>
      </w:r>
      <w:proofErr w:type="spellStart"/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разгруппировка</w:t>
      </w:r>
      <w:proofErr w:type="spellEnd"/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данных. Задачи, решаемые группировкой;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Квантование данных. Назначение квантования. Параметры квантования, определение границ интервалов и задание меток;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новых полей с помощью калькулятора;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Слияние наборов данных. Типы объединения;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Изменение структуры таблицы. Кросс-таблица и свертка столбцов;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Создание репрезентативного множества. </w:t>
      </w:r>
      <w:proofErr w:type="spellStart"/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Сэмплинг</w:t>
      </w:r>
      <w:proofErr w:type="spellEnd"/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Разбиение на множества. Методы выборки данных. Размеры обучающего и тестового множества;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временного ряда к прогнозированию. Скользящее окно. Критерии выбора погружения в ряд;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Отбор переменных в модель логистической регрессии. Конечные классы. </w:t>
      </w:r>
      <w:proofErr w:type="spellStart"/>
      <w:r w:rsidRPr="00A94CD8">
        <w:rPr>
          <w:rFonts w:ascii="Times New Roman" w:eastAsia="Times New Roman" w:hAnsi="Times New Roman" w:cs="Times New Roman"/>
          <w:sz w:val="24"/>
          <w:szCs w:val="24"/>
          <w:lang w:eastAsia="ru-RU"/>
        </w:rPr>
        <w:t>WoE</w:t>
      </w:r>
      <w:proofErr w:type="spellEnd"/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-анализ. Метрики классов и значимость входных признаков;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Применение скриптов в сценариях обработки данных;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Групповая обработка данных по похожим сценариям;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Применение переменных в сценариях обработки данных;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степени периодичности ряда с помощью метода автокорреляции;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Выявление закономерностей между связанными событиями. Ассоциативные правила. Шаблоны покупок. Достоверность и Лифт АП;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Задачи, решаемые с помощью кластеризации. Кластеризация </w:t>
      </w:r>
      <w:r w:rsidRPr="00A94CD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94CD8">
        <w:rPr>
          <w:rFonts w:ascii="Times New Roman" w:eastAsia="Times New Roman" w:hAnsi="Times New Roman" w:cs="Times New Roman"/>
          <w:sz w:val="24"/>
          <w:szCs w:val="24"/>
          <w:lang w:eastAsia="ru-RU"/>
        </w:rPr>
        <w:t>means</w:t>
      </w: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94CD8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94CD8">
        <w:rPr>
          <w:rFonts w:ascii="Times New Roman" w:eastAsia="Times New Roman" w:hAnsi="Times New Roman" w:cs="Times New Roman"/>
          <w:sz w:val="24"/>
          <w:szCs w:val="24"/>
          <w:lang w:eastAsia="ru-RU"/>
        </w:rPr>
        <w:t>means</w:t>
      </w: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Область применения;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ЕМ-кластеризация. Автоматическое определение кластеров. Оценка на основе логарифмической функции правдоподобия;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Кластеризация транзакций. Эвристический алгоритм </w:t>
      </w:r>
      <w:r w:rsidRPr="00A94CD8">
        <w:rPr>
          <w:rFonts w:ascii="Times New Roman" w:eastAsia="Times New Roman" w:hAnsi="Times New Roman" w:cs="Times New Roman"/>
          <w:sz w:val="24"/>
          <w:szCs w:val="24"/>
          <w:lang w:eastAsia="ru-RU"/>
        </w:rPr>
        <w:t>CLOPE</w:t>
      </w: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Глобальная функция стоимости. Область применения кластеризации транзакций;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Самоорганизующиеся карты (</w:t>
      </w:r>
      <w:proofErr w:type="spellStart"/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Self</w:t>
      </w:r>
      <w:proofErr w:type="spellEnd"/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Organizing</w:t>
      </w:r>
      <w:proofErr w:type="spellEnd"/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Maps</w:t>
      </w:r>
      <w:proofErr w:type="spellEnd"/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SOM). Кластеризации многомерных векторов – алгоритм проецирования с сохранением топологического подобия. Инициализация начальных весов. Область применения карт </w:t>
      </w:r>
      <w:proofErr w:type="spellStart"/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Кохонена</w:t>
      </w:r>
      <w:proofErr w:type="spellEnd"/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Линейная регрессия. Коэффициенты регрессии. Область применения;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Логистическая регрессия. Прогнозирование бинарной переменной. Коэффициенты регрессии. </w:t>
      </w:r>
      <w:r w:rsidRPr="00A94CD8">
        <w:rPr>
          <w:rFonts w:ascii="Times New Roman" w:eastAsia="Times New Roman" w:hAnsi="Times New Roman" w:cs="Times New Roman"/>
          <w:sz w:val="24"/>
          <w:szCs w:val="24"/>
          <w:lang w:eastAsia="ru-RU"/>
        </w:rPr>
        <w:t>ROC</w:t>
      </w: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-анализ. </w:t>
      </w:r>
      <w:r w:rsidRPr="00A94CD8">
        <w:rPr>
          <w:rFonts w:ascii="Times New Roman" w:eastAsia="Times New Roman" w:hAnsi="Times New Roman" w:cs="Times New Roman"/>
          <w:sz w:val="24"/>
          <w:szCs w:val="24"/>
          <w:lang w:eastAsia="ru-RU"/>
        </w:rPr>
        <w:t>Lift</w:t>
      </w:r>
      <w:r w:rsidRPr="00A94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-анализ. Оценка качества модели;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Дерево решений. Нормализация полей. Обучающая выборка. Параметры обучения. Значимость атрибутов. Правила. Что-если. Таблица сопряженности;</w:t>
      </w:r>
    </w:p>
    <w:p w:rsidR="00A94CD8" w:rsidRPr="00A94CD8" w:rsidRDefault="00A94CD8" w:rsidP="00A94CD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4C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Нейронная сеть. Требования к обучающей и тестовой выборке. Задание структуры нейронной сети. Скрытые слои и активационная функция. Определение числа связей и переобучение сети. Область применения нейронных сетей.</w:t>
      </w:r>
    </w:p>
    <w:p w:rsidR="00A94CD8" w:rsidRPr="00A94CD8" w:rsidRDefault="00A94CD8" w:rsidP="00A9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</w:p>
    <w:p w:rsidR="007855AC" w:rsidRPr="00A94CD8" w:rsidRDefault="007855AC">
      <w:pPr>
        <w:rPr>
          <w:lang w:val="ru-RU"/>
        </w:rPr>
      </w:pPr>
    </w:p>
    <w:sectPr w:rsidR="007855AC" w:rsidRPr="00A94CD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144C9"/>
    <w:multiLevelType w:val="multilevel"/>
    <w:tmpl w:val="3A16D064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855AC"/>
    <w:rsid w:val="00A94C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4B0AE"/>
  <w15:docId w15:val="{27A11823-94BE-49A6-B6C6-77F58445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4935</Characters>
  <Application>Microsoft Office Word</Application>
  <DocSecurity>0</DocSecurity>
  <Lines>41</Lines>
  <Paragraphs>11</Paragraphs>
  <ScaleCrop>false</ScaleCrop>
  <Company>УрГЭУ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2022-2023_09_04_03_М-ЦБА-22_plx_Интеллектуальный анализ данных</dc:title>
  <dc:creator>FastReport.NET</dc:creator>
  <cp:lastModifiedBy>Курбатова Валерия Платоновна</cp:lastModifiedBy>
  <cp:revision>2</cp:revision>
  <dcterms:created xsi:type="dcterms:W3CDTF">2022-06-09T09:33:00Z</dcterms:created>
  <dcterms:modified xsi:type="dcterms:W3CDTF">2022-06-09T09:34:00Z</dcterms:modified>
</cp:coreProperties>
</file>