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82" w:rsidRDefault="00A1276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13982" w:rsidRDefault="00A1276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982" w:rsidRDefault="00A12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13982" w:rsidRDefault="00A12762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F13982" w:rsidRDefault="00A1276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hi-IN"/>
              </w:rPr>
              <w:t>Менеджмент</w:t>
            </w:r>
          </w:p>
        </w:tc>
      </w:tr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982" w:rsidRDefault="00A12762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се профили</w:t>
            </w:r>
          </w:p>
        </w:tc>
      </w:tr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982" w:rsidRDefault="00A1276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F13982">
        <w:tc>
          <w:tcPr>
            <w:tcW w:w="3261" w:type="dxa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982" w:rsidRDefault="00A12762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F13982">
        <w:tc>
          <w:tcPr>
            <w:tcW w:w="10490" w:type="dxa"/>
            <w:gridSpan w:val="3"/>
            <w:shd w:val="clear" w:color="auto" w:fill="E7E6E6" w:themeFill="background2"/>
          </w:tcPr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Эпоха Средневековья в </w:t>
            </w:r>
            <w:r>
              <w:rPr>
                <w:sz w:val="24"/>
                <w:szCs w:val="24"/>
              </w:rPr>
              <w:t>мировой и отечественной истории (XI-XV вв.)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</w:t>
            </w:r>
            <w:r>
              <w:rPr>
                <w:sz w:val="24"/>
                <w:szCs w:val="24"/>
              </w:rPr>
              <w:t>–1980-е годы)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F13982">
        <w:tc>
          <w:tcPr>
            <w:tcW w:w="10490" w:type="dxa"/>
            <w:gridSpan w:val="3"/>
            <w:shd w:val="clear" w:color="auto" w:fill="E7E6E6" w:themeFill="background2"/>
          </w:tcPr>
          <w:p w:rsidR="00F13982" w:rsidRDefault="00A1276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spacing w:before="192" w:after="19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F13982" w:rsidRDefault="00A12762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1. 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техн</w:t>
            </w:r>
            <w:proofErr w:type="spell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 w:cs="Times New Roman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F13982" w:rsidRDefault="00A12762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0" w:name="ko2rp.1"/>
            <w:bookmarkEnd w:id="0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Волков, В. А. История России с древнейших времен до конца XVII века (новое прочтение)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] </w:t>
            </w:r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/ В. А. Волков ; М-во образования и науки Рос. Федерации,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пед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ун-т.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Московский педагогический государственный университет, 2018. - 340 с. </w:t>
            </w:r>
            <w:hyperlink r:id="rId7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</w:t>
              </w:r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p?id=1020537</w:t>
              </w:r>
            </w:hyperlink>
          </w:p>
          <w:p w:rsidR="00F13982" w:rsidRDefault="00A12762">
            <w:pPr>
              <w:pStyle w:val="ab"/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Style w:val="ListLabel2"/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Style w:val="ListLabel2"/>
                <w:rFonts w:eastAsia="Noto Sans Devanagari" w:cs="Times New Roman"/>
                <w:bCs/>
                <w:sz w:val="24"/>
                <w:szCs w:val="24"/>
                <w:lang w:eastAsia="hi-IN"/>
              </w:rPr>
              <w:t xml:space="preserve"> </w:t>
            </w:r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Мокроусова, Л. Г. История России [Текст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учебное пособие для вузов / Л. Г. Мокроусова, А. Н. Павлова ;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Поволж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гос.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технол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ун-т. - Москва :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Юрайт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, 2017. - 128 с. (5 экз.)</w:t>
            </w:r>
          </w:p>
          <w:p w:rsidR="00F13982" w:rsidRDefault="00A12762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</w:rPr>
            </w:pPr>
            <w:r>
              <w:rPr>
                <w:rFonts w:eastAsia="Noto Sans Devanagari" w:cs="Times New Roman"/>
                <w:b/>
                <w:bCs/>
                <w:sz w:val="24"/>
                <w:szCs w:val="24"/>
                <w:lang w:eastAsia="hi-IN"/>
              </w:rPr>
              <w:t>4.</w:t>
            </w:r>
            <w:r>
              <w:rPr>
                <w:rFonts w:eastAsia="Noto Sans Devanagari" w:cs="Times New Roman"/>
                <w:sz w:val="24"/>
                <w:szCs w:val="24"/>
                <w:lang w:eastAsia="hi-IN"/>
              </w:rPr>
              <w:t xml:space="preserve"> </w:t>
            </w:r>
            <w:bookmarkStart w:id="1" w:name="ko2rp.11"/>
            <w:bookmarkEnd w:id="1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Мунчаев, Ш. М. История России [Электронный ресурс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учебник</w:t>
            </w:r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/ Ш. М. Мунчаев, В. М. Устинов. - 6-е изд., </w:t>
            </w:r>
            <w:proofErr w:type="spell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перераб</w:t>
            </w:r>
            <w:proofErr w:type="spell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Style w:val="ListLabel2"/>
                <w:rFonts w:eastAsia="Noto Sans Devanagari" w:cs="Times New Roman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8" w:tgtFrame="_blank">
              <w:r>
                <w:rPr>
                  <w:rStyle w:val="ListLabel2"/>
                  <w:rFonts w:eastAsia="Noto Sans Devanagari" w:cs="Times New Roman"/>
                  <w:i/>
                  <w:color w:val="0000FF"/>
                  <w:sz w:val="24"/>
                  <w:szCs w:val="24"/>
                  <w:u w:val="single"/>
                  <w:lang w:eastAsia="hi-IN"/>
                </w:rPr>
                <w:t>http://znanium.com/go.php?id=488656</w:t>
              </w:r>
            </w:hyperlink>
          </w:p>
          <w:p w:rsidR="00F13982" w:rsidRDefault="00A12762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13982" w:rsidRDefault="00A12762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szCs w:val="24"/>
                <w:lang w:eastAsia="hi-IN"/>
              </w:rPr>
              <w:t>Коноплева, Л.А. 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F13982" w:rsidRDefault="00A12762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Коноплева [и др.] ; под общ. ред. К. П. </w:t>
            </w:r>
            <w:proofErr w:type="spellStart"/>
            <w:r>
              <w:rPr>
                <w:rFonts w:eastAsia="Noto Sans Devanagari"/>
                <w:sz w:val="24"/>
                <w:szCs w:val="24"/>
                <w:lang w:eastAsia="hi-IN"/>
              </w:rPr>
              <w:t>Стожко</w:t>
            </w:r>
            <w:proofErr w:type="spell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F13982" w:rsidRDefault="00A12762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szCs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литическая </w:t>
            </w:r>
            <w:r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F13982">
        <w:tc>
          <w:tcPr>
            <w:tcW w:w="10490" w:type="dxa"/>
            <w:gridSpan w:val="3"/>
            <w:shd w:val="clear" w:color="auto" w:fill="E7E6E6" w:themeFill="background2"/>
          </w:tcPr>
          <w:p w:rsidR="00F13982" w:rsidRDefault="00A12762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>
              <w:rPr>
                <w:b/>
                <w:sz w:val="24"/>
                <w:szCs w:val="24"/>
              </w:rPr>
              <w:t xml:space="preserve">чение: </w:t>
            </w:r>
          </w:p>
          <w:p w:rsidR="00F13982" w:rsidRDefault="00A12762">
            <w:pPr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F13982" w:rsidRDefault="00A1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</w:t>
            </w:r>
            <w:r>
              <w:rPr>
                <w:sz w:val="24"/>
                <w:szCs w:val="24"/>
              </w:rPr>
              <w:t>оставления прав № Tr060590 от 19.09.2017, лицензия до 30.09.2020 г.</w:t>
            </w:r>
          </w:p>
          <w:p w:rsidR="00F13982" w:rsidRDefault="00A1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Libre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>, Лицензия GNU LGPL, без ограничения срока</w:t>
            </w:r>
          </w:p>
          <w:p w:rsidR="00F13982" w:rsidRDefault="00A12762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3982" w:rsidRDefault="00A12762">
            <w:r>
              <w:rPr>
                <w:sz w:val="24"/>
                <w:szCs w:val="24"/>
              </w:rPr>
              <w:t>Всемирная история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F13982" w:rsidRDefault="00A1276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Архивы России. 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http://www.rusarchives.ru/links/index.shtml</w:t>
              </w:r>
            </w:hyperlink>
          </w:p>
          <w:p w:rsidR="00F13982" w:rsidRDefault="00A12762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:РГБ-.Режим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http://orel3.rsl.ru/bibliograf/history.htm/</w:t>
              </w:r>
            </w:hyperlink>
          </w:p>
          <w:p w:rsidR="00F13982" w:rsidRDefault="00A12762">
            <w:r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F13982" w:rsidRDefault="00A12762">
            <w:r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F13982">
        <w:tc>
          <w:tcPr>
            <w:tcW w:w="10490" w:type="dxa"/>
            <w:gridSpan w:val="3"/>
            <w:shd w:val="clear" w:color="auto" w:fill="E7E6E6" w:themeFill="background2"/>
          </w:tcPr>
          <w:p w:rsidR="00F13982" w:rsidRDefault="00A127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13982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13982" w:rsidRDefault="00A1276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3982">
        <w:tc>
          <w:tcPr>
            <w:tcW w:w="10490" w:type="dxa"/>
            <w:gridSpan w:val="3"/>
            <w:shd w:val="clear" w:color="auto" w:fill="auto"/>
          </w:tcPr>
          <w:p w:rsidR="00F13982" w:rsidRDefault="00A12762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</w:tc>
      </w:tr>
    </w:tbl>
    <w:p w:rsidR="00F13982" w:rsidRDefault="00F13982">
      <w:pPr>
        <w:ind w:left="-284"/>
        <w:rPr>
          <w:sz w:val="24"/>
        </w:rPr>
      </w:pPr>
    </w:p>
    <w:p w:rsidR="00F13982" w:rsidRDefault="00F13982">
      <w:pPr>
        <w:ind w:left="-284"/>
        <w:rPr>
          <w:sz w:val="24"/>
        </w:rPr>
      </w:pPr>
    </w:p>
    <w:p w:rsidR="00F13982" w:rsidRDefault="00F13982">
      <w:pPr>
        <w:ind w:left="-284"/>
        <w:rPr>
          <w:sz w:val="24"/>
        </w:rPr>
      </w:pPr>
    </w:p>
    <w:p w:rsidR="00F13982" w:rsidRDefault="00A12762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 xml:space="preserve">         </w:t>
      </w:r>
      <w:proofErr w:type="spellStart"/>
      <w:proofErr w:type="gramStart"/>
      <w:r>
        <w:rPr>
          <w:sz w:val="24"/>
        </w:rPr>
        <w:t>доц.Коноплева</w:t>
      </w:r>
      <w:proofErr w:type="spellEnd"/>
      <w:proofErr w:type="gramEnd"/>
      <w:r>
        <w:rPr>
          <w:sz w:val="24"/>
        </w:rPr>
        <w:t xml:space="preserve"> Л.А.</w:t>
      </w:r>
    </w:p>
    <w:p w:rsidR="00F13982" w:rsidRDefault="00A12762">
      <w:pPr>
        <w:jc w:val="right"/>
      </w:pPr>
      <w:proofErr w:type="spellStart"/>
      <w:proofErr w:type="gramStart"/>
      <w:r>
        <w:rPr>
          <w:sz w:val="24"/>
        </w:rPr>
        <w:t>доц.Стожко</w:t>
      </w:r>
      <w:proofErr w:type="spellEnd"/>
      <w:proofErr w:type="gramEnd"/>
      <w:r>
        <w:rPr>
          <w:sz w:val="24"/>
        </w:rPr>
        <w:t xml:space="preserve"> Д.К.</w:t>
      </w:r>
    </w:p>
    <w:p w:rsidR="00F13982" w:rsidRDefault="00A12762">
      <w:pPr>
        <w:ind w:left="-284"/>
      </w:pPr>
      <w:r>
        <w:rPr>
          <w:sz w:val="24"/>
        </w:rPr>
        <w:t xml:space="preserve"> </w:t>
      </w:r>
    </w:p>
    <w:p w:rsidR="00F13982" w:rsidRDefault="00A12762">
      <w:pPr>
        <w:rPr>
          <w:sz w:val="24"/>
        </w:rPr>
      </w:pPr>
      <w:r>
        <w:rPr>
          <w:sz w:val="24"/>
        </w:rPr>
        <w:tab/>
      </w:r>
    </w:p>
    <w:p w:rsidR="00F13982" w:rsidRDefault="00F13982">
      <w:pPr>
        <w:rPr>
          <w:b/>
          <w:sz w:val="24"/>
        </w:rPr>
      </w:pPr>
      <w:bookmarkStart w:id="2" w:name="_GoBack"/>
      <w:bookmarkEnd w:id="2"/>
    </w:p>
    <w:p w:rsidR="00F13982" w:rsidRDefault="00F13982">
      <w:pPr>
        <w:ind w:left="360"/>
        <w:jc w:val="center"/>
        <w:rPr>
          <w:b/>
          <w:sz w:val="24"/>
        </w:rPr>
      </w:pPr>
    </w:p>
    <w:p w:rsidR="00F13982" w:rsidRDefault="00F13982"/>
    <w:sectPr w:rsidR="00F1398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1"/>
    <w:family w:val="roman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982"/>
    <w:rsid w:val="00A12762"/>
    <w:rsid w:val="00F13982"/>
    <w:rsid w:val="298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76CA-44A7-4DF0-A695-7F2CC0B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5">
    <w:name w:val="ListLabel 85"/>
    <w:qFormat/>
    <w:rPr>
      <w:b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95">
    <w:name w:val="ListLabel 95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6">
    <w:name w:val="ListLabel 96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</w:rPr>
  </w:style>
  <w:style w:type="character" w:customStyle="1" w:styleId="ListLabel99">
    <w:name w:val="ListLabel 99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20537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>УрГЭУ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18</cp:revision>
  <dcterms:created xsi:type="dcterms:W3CDTF">2020-02-08T11:27:00Z</dcterms:created>
  <dcterms:modified xsi:type="dcterms:W3CDTF">2020-03-27T04:04:00Z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