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76562F" w:rsidRPr="00F41493" w:rsidTr="00F95437">
        <w:tc>
          <w:tcPr>
            <w:tcW w:w="3261" w:type="dxa"/>
            <w:shd w:val="clear" w:color="auto" w:fill="E7E6E6" w:themeFill="background2"/>
          </w:tcPr>
          <w:p w:rsidR="0076562F" w:rsidRPr="00F41493" w:rsidRDefault="0076562F" w:rsidP="007656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76562F" w:rsidRPr="00F41493" w:rsidRDefault="0076562F" w:rsidP="0076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76562F" w:rsidRPr="00F41493" w:rsidRDefault="0076562F" w:rsidP="0076562F">
            <w:pPr>
              <w:rPr>
                <w:sz w:val="22"/>
                <w:szCs w:val="22"/>
              </w:rPr>
            </w:pPr>
            <w:r w:rsidRPr="008F4FC8">
              <w:rPr>
                <w:sz w:val="22"/>
                <w:szCs w:val="22"/>
              </w:rPr>
              <w:t>Бизнес-информатика</w:t>
            </w:r>
          </w:p>
        </w:tc>
      </w:tr>
      <w:tr w:rsidR="0076562F" w:rsidRPr="00F41493" w:rsidTr="00F95437">
        <w:tc>
          <w:tcPr>
            <w:tcW w:w="3261" w:type="dxa"/>
            <w:shd w:val="clear" w:color="auto" w:fill="E7E6E6" w:themeFill="background2"/>
          </w:tcPr>
          <w:p w:rsidR="0076562F" w:rsidRPr="00F41493" w:rsidRDefault="0076562F" w:rsidP="007656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6562F" w:rsidRPr="00F41493" w:rsidRDefault="0076562F" w:rsidP="0076562F">
            <w:pPr>
              <w:rPr>
                <w:sz w:val="22"/>
                <w:szCs w:val="22"/>
              </w:rPr>
            </w:pPr>
            <w:r w:rsidRPr="008F4FC8">
              <w:rPr>
                <w:sz w:val="22"/>
                <w:szCs w:val="22"/>
              </w:rPr>
              <w:t>Цифровой бизнес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0965C4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0965C4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C4" w:rsidRDefault="000965C4">
      <w:r>
        <w:separator/>
      </w:r>
    </w:p>
  </w:endnote>
  <w:endnote w:type="continuationSeparator" w:id="0">
    <w:p w:rsidR="000965C4" w:rsidRDefault="000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C4" w:rsidRDefault="000965C4">
      <w:r>
        <w:separator/>
      </w:r>
    </w:p>
  </w:footnote>
  <w:footnote w:type="continuationSeparator" w:id="0">
    <w:p w:rsidR="000965C4" w:rsidRDefault="0009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5C4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350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62F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A285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FA3B-AE08-4C8F-81C3-B03EF86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2019-03-13T06:39:00Z</cp:lastPrinted>
  <dcterms:created xsi:type="dcterms:W3CDTF">2020-03-10T07:46:00Z</dcterms:created>
  <dcterms:modified xsi:type="dcterms:W3CDTF">2020-04-01T09:50:00Z</dcterms:modified>
</cp:coreProperties>
</file>