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94" w:rsidRPr="00FA77EA" w:rsidRDefault="00C95287">
      <w:pPr>
        <w:jc w:val="center"/>
        <w:rPr>
          <w:b/>
          <w:sz w:val="24"/>
          <w:szCs w:val="24"/>
        </w:rPr>
      </w:pPr>
      <w:r w:rsidRPr="00FA77EA">
        <w:rPr>
          <w:b/>
          <w:sz w:val="24"/>
          <w:szCs w:val="24"/>
        </w:rPr>
        <w:t>АННОТАЦИЯ</w:t>
      </w:r>
    </w:p>
    <w:p w:rsidR="00690C94" w:rsidRPr="00FA77EA" w:rsidRDefault="00C95287">
      <w:pPr>
        <w:jc w:val="center"/>
        <w:rPr>
          <w:sz w:val="24"/>
          <w:szCs w:val="24"/>
        </w:rPr>
      </w:pPr>
      <w:r w:rsidRPr="00FA77EA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b/>
                <w:sz w:val="24"/>
                <w:szCs w:val="24"/>
                <w:highlight w:val="red"/>
              </w:rPr>
            </w:pPr>
            <w:r w:rsidRPr="00FA77EA">
              <w:rPr>
                <w:b/>
                <w:sz w:val="24"/>
                <w:szCs w:val="24"/>
              </w:rPr>
              <w:t>Государственное регулирование национальной экономики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Экономика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 xml:space="preserve">Все профили 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 xml:space="preserve">3 </w:t>
            </w:r>
            <w:proofErr w:type="spellStart"/>
            <w:r w:rsidRPr="00FA77EA">
              <w:rPr>
                <w:sz w:val="24"/>
                <w:szCs w:val="24"/>
              </w:rPr>
              <w:t>з.е</w:t>
            </w:r>
            <w:proofErr w:type="spellEnd"/>
            <w:r w:rsidRPr="00FA77EA">
              <w:rPr>
                <w:sz w:val="24"/>
                <w:szCs w:val="24"/>
              </w:rPr>
              <w:t xml:space="preserve">. 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 xml:space="preserve">Экзамен </w:t>
            </w:r>
          </w:p>
        </w:tc>
      </w:tr>
      <w:tr w:rsidR="00690C94" w:rsidRPr="00FA77EA">
        <w:tc>
          <w:tcPr>
            <w:tcW w:w="3261" w:type="dxa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0C94" w:rsidRPr="00FA77EA" w:rsidRDefault="00C73E3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C95287" w:rsidRPr="00FA77EA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 w:rsidP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1. Необходимость, сущность и цели государственного регулирования национальной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2. Теоретические основы государственного регулирования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3. Методы государственного регулирования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4. Антимонопольное регулирование и формирование конкурентной среды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5. Налогово-бюджетное регулирование национальной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6. Денежно-кредитное регулирование национальной экономики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7. Государственная инвестиционная политика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8. Государственная инновационная политика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9. Социальная политика государства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10. Государственное регулирование рынка труда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11. Государственное регулирование природопользования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Тема 12. Внешнеэкономическая политика государства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77E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90C94" w:rsidRPr="00FA77EA" w:rsidRDefault="00C9528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>1. Орешин, В. П. </w:t>
            </w:r>
            <w:r w:rsidRPr="00FA77EA">
              <w:rPr>
                <w:bCs/>
                <w:sz w:val="24"/>
                <w:szCs w:val="24"/>
              </w:rPr>
              <w:t>Государственное</w:t>
            </w:r>
            <w:r w:rsidRPr="00FA77EA">
              <w:rPr>
                <w:color w:val="000000"/>
                <w:sz w:val="24"/>
                <w:szCs w:val="24"/>
              </w:rPr>
              <w:t> и муниципальное управление [Электронный ресурс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Учебное пособие / В. П. Орешин. - 2-е изд. - 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РИОР: ИНФРА-М, 2019. - 178 с. </w:t>
            </w:r>
            <w:hyperlink r:id="rId5">
              <w:r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http://znanium.com/go.php?id=1002051</w:t>
              </w:r>
            </w:hyperlink>
          </w:p>
          <w:p w:rsidR="00690C94" w:rsidRPr="00FA77EA" w:rsidRDefault="00C9528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>2. Петросян, Д. С</w:t>
            </w:r>
            <w:r w:rsidRPr="00FA77EA">
              <w:rPr>
                <w:sz w:val="24"/>
                <w:szCs w:val="24"/>
              </w:rPr>
              <w:t>. </w:t>
            </w:r>
            <w:r w:rsidRPr="00FA77EA">
              <w:rPr>
                <w:bCs/>
                <w:sz w:val="24"/>
                <w:szCs w:val="24"/>
              </w:rPr>
              <w:t>Государственное</w:t>
            </w:r>
            <w:r w:rsidRPr="00FA77EA">
              <w:rPr>
                <w:sz w:val="24"/>
                <w:szCs w:val="24"/>
              </w:rPr>
              <w:t> </w:t>
            </w:r>
            <w:r w:rsidRPr="00FA77EA">
              <w:rPr>
                <w:bCs/>
                <w:sz w:val="24"/>
                <w:szCs w:val="24"/>
              </w:rPr>
              <w:t>регулирование</w:t>
            </w:r>
            <w:r w:rsidRPr="00FA77EA">
              <w:rPr>
                <w:sz w:val="24"/>
                <w:szCs w:val="24"/>
              </w:rPr>
              <w:t> национальной </w:t>
            </w:r>
            <w:r w:rsidRPr="00FA77EA">
              <w:rPr>
                <w:bCs/>
                <w:sz w:val="24"/>
                <w:szCs w:val="24"/>
              </w:rPr>
              <w:t>экономики</w:t>
            </w:r>
            <w:r w:rsidRPr="00FA77EA">
              <w:rPr>
                <w:sz w:val="24"/>
                <w:szCs w:val="24"/>
              </w:rPr>
              <w:t>.</w:t>
            </w:r>
            <w:r w:rsidRPr="00FA77EA">
              <w:rPr>
                <w:color w:val="000000"/>
                <w:sz w:val="24"/>
                <w:szCs w:val="24"/>
              </w:rPr>
              <w:t xml:space="preserve"> Новые направления теории: гуманистический подход [Электронный ресурс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направлениям подготовки 38.04.01 "Экономика" и 38.04.02 "Менеджмент" (квалификация (степень) "магистр") / Д. С. Петросян. - 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ИНФРА-М, 2017. - 300 с. </w:t>
            </w:r>
            <w:hyperlink r:id="rId6">
              <w:r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http://znanium.com/go.php?id=671649</w:t>
              </w:r>
            </w:hyperlink>
          </w:p>
          <w:p w:rsidR="00690C94" w:rsidRPr="00FA77EA" w:rsidRDefault="00C9528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>3. Цыпин, И. С</w:t>
            </w:r>
            <w:r w:rsidRPr="00FA77EA">
              <w:rPr>
                <w:sz w:val="24"/>
                <w:szCs w:val="24"/>
              </w:rPr>
              <w:t>. </w:t>
            </w:r>
            <w:r w:rsidRPr="00FA77EA">
              <w:rPr>
                <w:bCs/>
                <w:sz w:val="24"/>
                <w:szCs w:val="24"/>
              </w:rPr>
              <w:t>Государственное</w:t>
            </w:r>
            <w:r w:rsidRPr="00FA77EA">
              <w:rPr>
                <w:sz w:val="24"/>
                <w:szCs w:val="24"/>
              </w:rPr>
              <w:t> </w:t>
            </w:r>
            <w:r w:rsidRPr="00FA77EA">
              <w:rPr>
                <w:bCs/>
                <w:sz w:val="24"/>
                <w:szCs w:val="24"/>
              </w:rPr>
              <w:t>регулирование</w:t>
            </w:r>
            <w:r w:rsidRPr="00FA77EA">
              <w:rPr>
                <w:sz w:val="24"/>
                <w:szCs w:val="24"/>
              </w:rPr>
              <w:t> </w:t>
            </w:r>
            <w:r w:rsidRPr="00FA77EA">
              <w:rPr>
                <w:bCs/>
                <w:sz w:val="24"/>
                <w:szCs w:val="24"/>
              </w:rPr>
              <w:t>экономики</w:t>
            </w:r>
            <w:r w:rsidRPr="00FA77EA">
              <w:rPr>
                <w:color w:val="000000"/>
                <w:sz w:val="24"/>
                <w:szCs w:val="24"/>
              </w:rPr>
              <w:t> [Текст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Учебник. - 1. - 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ООО "Научно-издательский центр ИНФРА-М", 2019. - 296 с. </w:t>
            </w:r>
            <w:hyperlink r:id="rId7">
              <w:r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http://znanium.com/go.php?id=1020228</w:t>
              </w:r>
            </w:hyperlink>
          </w:p>
          <w:p w:rsidR="00690C94" w:rsidRPr="00FA77EA" w:rsidRDefault="00C952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77E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90C94" w:rsidRPr="00FA77EA" w:rsidRDefault="00C95287">
            <w:pPr>
              <w:widowControl/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>, Б. А. </w:t>
            </w:r>
            <w:r w:rsidRPr="00FA77EA">
              <w:rPr>
                <w:bCs/>
                <w:sz w:val="24"/>
                <w:szCs w:val="24"/>
              </w:rPr>
              <w:t>Государственное</w:t>
            </w:r>
            <w:r w:rsidRPr="00FA77EA">
              <w:rPr>
                <w:color w:val="000000"/>
                <w:sz w:val="24"/>
                <w:szCs w:val="24"/>
              </w:rPr>
              <w:t> управление экономическими и социальными процессами [Электронный ресурс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«Экономика», (квалификация (степень) «бакалавр») / Б. А.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Райзберг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FA77E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A77EA">
              <w:rPr>
                <w:color w:val="000000"/>
                <w:sz w:val="24"/>
                <w:szCs w:val="24"/>
              </w:rPr>
              <w:t xml:space="preserve"> ИНФРА-М, 2016. - 384 с. </w:t>
            </w:r>
            <w:hyperlink r:id="rId8">
              <w:r w:rsidRPr="00FA77EA">
                <w:rPr>
                  <w:rStyle w:val="-"/>
                  <w:i/>
                  <w:iCs/>
                  <w:sz w:val="24"/>
                  <w:szCs w:val="24"/>
                </w:rPr>
                <w:t>http://znanium.com/go.php?id=536436</w:t>
              </w:r>
            </w:hyperlink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rPr>
                <w:b/>
                <w:sz w:val="24"/>
                <w:szCs w:val="24"/>
              </w:rPr>
            </w:pPr>
            <w:r w:rsidRPr="00FA77E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90C94" w:rsidRPr="00FA77EA" w:rsidRDefault="00C95287">
            <w:pPr>
              <w:jc w:val="both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7EA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FA77EA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FA77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90C94" w:rsidRPr="00FA77EA" w:rsidRDefault="00C95287">
            <w:pPr>
              <w:jc w:val="both"/>
              <w:rPr>
                <w:sz w:val="24"/>
                <w:szCs w:val="24"/>
              </w:rPr>
            </w:pPr>
            <w:r w:rsidRPr="00FA77E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A77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90C94" w:rsidRPr="00FA77EA" w:rsidRDefault="00690C94">
            <w:pPr>
              <w:rPr>
                <w:b/>
                <w:sz w:val="24"/>
                <w:szCs w:val="24"/>
              </w:rPr>
            </w:pPr>
          </w:p>
          <w:p w:rsidR="00690C94" w:rsidRPr="00FA77EA" w:rsidRDefault="00C95287">
            <w:pPr>
              <w:rPr>
                <w:b/>
                <w:sz w:val="24"/>
                <w:szCs w:val="24"/>
              </w:rPr>
            </w:pPr>
            <w:r w:rsidRPr="00FA77E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Общего доступа</w:t>
            </w:r>
          </w:p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- Справочная правовая система ГАРАНТ</w:t>
            </w:r>
          </w:p>
          <w:p w:rsidR="00690C94" w:rsidRPr="00FA77EA" w:rsidRDefault="00C95287">
            <w:pPr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>
            <w:pPr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E7E6E6" w:themeFill="background2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77E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90C94" w:rsidRPr="00FA77EA">
        <w:tc>
          <w:tcPr>
            <w:tcW w:w="10490" w:type="dxa"/>
            <w:gridSpan w:val="3"/>
            <w:shd w:val="clear" w:color="auto" w:fill="auto"/>
          </w:tcPr>
          <w:p w:rsidR="00690C94" w:rsidRPr="00FA77EA" w:rsidRDefault="00C952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77E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90C94" w:rsidRPr="00FA77EA" w:rsidRDefault="00690C94">
      <w:pPr>
        <w:ind w:left="-284"/>
        <w:rPr>
          <w:sz w:val="24"/>
          <w:szCs w:val="24"/>
        </w:rPr>
      </w:pPr>
    </w:p>
    <w:p w:rsidR="00690C94" w:rsidRPr="00FA77EA" w:rsidRDefault="00C95287">
      <w:pPr>
        <w:ind w:left="-284"/>
        <w:rPr>
          <w:sz w:val="24"/>
          <w:szCs w:val="24"/>
        </w:rPr>
      </w:pPr>
      <w:r w:rsidRPr="00FA77EA">
        <w:rPr>
          <w:sz w:val="24"/>
          <w:szCs w:val="24"/>
        </w:rPr>
        <w:t>Аннотацию подготовил</w:t>
      </w:r>
      <w:r w:rsidR="00C73E3D">
        <w:rPr>
          <w:sz w:val="24"/>
          <w:szCs w:val="24"/>
        </w:rPr>
        <w:t>и</w:t>
      </w:r>
      <w:r w:rsidRPr="00FA77EA">
        <w:rPr>
          <w:sz w:val="24"/>
          <w:szCs w:val="24"/>
        </w:rPr>
        <w:t xml:space="preserve">            </w:t>
      </w:r>
      <w:proofErr w:type="spellStart"/>
      <w:r w:rsidR="00C73E3D" w:rsidRPr="00FA77EA">
        <w:rPr>
          <w:sz w:val="24"/>
          <w:szCs w:val="24"/>
        </w:rPr>
        <w:t>Анимица</w:t>
      </w:r>
      <w:proofErr w:type="spellEnd"/>
      <w:r w:rsidR="00C73E3D" w:rsidRPr="00FA77EA">
        <w:rPr>
          <w:sz w:val="24"/>
          <w:szCs w:val="24"/>
        </w:rPr>
        <w:t xml:space="preserve"> Е.Г.</w:t>
      </w:r>
      <w:r w:rsidR="00C73E3D">
        <w:rPr>
          <w:sz w:val="24"/>
          <w:szCs w:val="24"/>
        </w:rPr>
        <w:t xml:space="preserve">, </w:t>
      </w:r>
      <w:proofErr w:type="spellStart"/>
      <w:r w:rsidRPr="00FA77EA">
        <w:rPr>
          <w:sz w:val="24"/>
          <w:szCs w:val="24"/>
        </w:rPr>
        <w:t>Сбродова</w:t>
      </w:r>
      <w:proofErr w:type="spellEnd"/>
      <w:r w:rsidRPr="00FA77EA">
        <w:rPr>
          <w:sz w:val="24"/>
          <w:szCs w:val="24"/>
        </w:rPr>
        <w:t xml:space="preserve"> Н.В.</w:t>
      </w:r>
    </w:p>
    <w:p w:rsidR="00690C94" w:rsidRPr="00FA77EA" w:rsidRDefault="00690C94">
      <w:pPr>
        <w:rPr>
          <w:sz w:val="24"/>
          <w:szCs w:val="24"/>
        </w:rPr>
      </w:pPr>
    </w:p>
    <w:p w:rsidR="00C73E3D" w:rsidRDefault="00C73E3D" w:rsidP="00C73E3D">
      <w:pPr>
        <w:ind w:left="-284"/>
        <w:rPr>
          <w:kern w:val="0"/>
          <w:sz w:val="22"/>
        </w:rPr>
      </w:pPr>
      <w:r>
        <w:rPr>
          <w:sz w:val="24"/>
        </w:rPr>
        <w:t xml:space="preserve">Заведующий кафедрой Конкурентного права </w:t>
      </w:r>
      <w:bookmarkStart w:id="0" w:name="_GoBack"/>
      <w:bookmarkEnd w:id="0"/>
      <w:r>
        <w:rPr>
          <w:sz w:val="24"/>
        </w:rPr>
        <w:t>и антимонопольного регулирования</w:t>
      </w:r>
    </w:p>
    <w:p w:rsidR="00C73E3D" w:rsidRDefault="00C73E3D" w:rsidP="00C73E3D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73E3D" w:rsidRDefault="00C73E3D" w:rsidP="00C73E3D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C73E3D" w:rsidRDefault="00C73E3D" w:rsidP="00C73E3D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C73E3D" w:rsidRDefault="00C73E3D" w:rsidP="00C73E3D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C73E3D" w:rsidRDefault="00C73E3D" w:rsidP="00C73E3D">
      <w:pPr>
        <w:ind w:left="-284"/>
        <w:rPr>
          <w:sz w:val="24"/>
          <w:szCs w:val="24"/>
        </w:rPr>
      </w:pPr>
    </w:p>
    <w:p w:rsidR="00C73E3D" w:rsidRPr="00FA77EA" w:rsidRDefault="00C73E3D">
      <w:pPr>
        <w:ind w:left="-284"/>
        <w:rPr>
          <w:sz w:val="24"/>
          <w:szCs w:val="24"/>
        </w:rPr>
      </w:pPr>
    </w:p>
    <w:sectPr w:rsidR="00C73E3D" w:rsidRPr="00FA77E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C94"/>
    <w:rsid w:val="00690C94"/>
    <w:rsid w:val="009F49DF"/>
    <w:rsid w:val="00C73E3D"/>
    <w:rsid w:val="00C95287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558C"/>
  <w15:docId w15:val="{C4AB2291-BA17-4F53-8ED8-0FD64F0D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64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202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671649" TargetMode="External"/><Relationship Id="rId5" Type="http://schemas.openxmlformats.org/officeDocument/2006/relationships/hyperlink" Target="http://znanium.com/go.php?id=10020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2052-2A4F-4C2F-83DE-847845D9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569</Words>
  <Characters>3245</Characters>
  <Application>Microsoft Office Word</Application>
  <DocSecurity>0</DocSecurity>
  <Lines>27</Lines>
  <Paragraphs>7</Paragraphs>
  <ScaleCrop>false</ScaleCrop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48</cp:revision>
  <cp:lastPrinted>2019-03-14T12:11:00Z</cp:lastPrinted>
  <dcterms:created xsi:type="dcterms:W3CDTF">2019-02-15T10:16:00Z</dcterms:created>
  <dcterms:modified xsi:type="dcterms:W3CDTF">2019-08-13T09:22:00Z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