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Микроэкономика</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21.03.02</w:t>
            </w:r>
            <w:r>
              <w:rPr/>
              <w:t xml:space="preserve"> </w:t>
            </w:r>
            <w:r>
              <w:rPr>
                <w:rFonts w:ascii="Times New Roman" w:hAnsi="Times New Roman" w:cs="Times New Roman"/>
                <w:color w:val="#000000"/>
                <w:sz w:val="24"/>
                <w:szCs w:val="24"/>
              </w:rPr>
              <w:t>Землеустройство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кадастры</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Землеустройство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инвестиционное</w:t>
            </w:r>
            <w:r>
              <w:rPr/>
              <w:t xml:space="preserve"> </w:t>
            </w:r>
            <w:r>
              <w:rPr>
                <w:rFonts w:ascii="Times New Roman" w:hAnsi="Times New Roman" w:cs="Times New Roman"/>
                <w:color w:val="#000000"/>
                <w:sz w:val="24"/>
                <w:szCs w:val="24"/>
              </w:rPr>
              <w:t>проектирование</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экономической</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корпоративного</w:t>
            </w:r>
            <w:r>
              <w:rPr/>
              <w:t xml:space="preserve"> </w:t>
            </w:r>
            <w:r>
              <w:rPr>
                <w:rFonts w:ascii="Times New Roman" w:hAnsi="Times New Roman" w:cs="Times New Roman"/>
                <w:color w:val="#000000"/>
                <w:sz w:val="24"/>
                <w:szCs w:val="24"/>
              </w:rPr>
              <w:t>управления</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 в микроэкономику</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теории спроса и предложения. Эластичность</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потребительского выбора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производства и издержек</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Экономическое поведение фирмы в условиях совершенной конкуренции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Экономическое поведение фирмы в условиях несовершенной конкуренции</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Ценообразование на рынках факторов производства</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экономическое равновесие. Экономическая эффективность и справедливость</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548.30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Нуреев Р.М. Курс микроэкономики. [Электронный ресурс]:учебник. - Москва: Норма: ИНФРА-М, 2019. - 624 – Режим доступа: https://znanium.com/catalog/product/975853</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Гребенников П. И., Тарасевич Л. С., Леусский А. И. Микроэкономика. [Электронный ресурс]:Учебник и практикум для вузов. - Москва: Юрайт, 2020. - 547 – Режим доступа: https://urait.ru/bcode/449622</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Джой Е. С., Илюхин А. А., Комарова О. В., Курбатова И. А., Пономарева С. И., Симонова В. Л. Экономическая теория (микроэкономика). [Электронный ресурс]:учебное пособие. - Екатеринбург: [Издательство УрГЭУ], 2018. - 189 – Режим доступа: http://lib.usue.ru/resource/limit/ump/19/p491780.pdf</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359.60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Белоусова И. Э., Бубликова Р. В., Иванова Е. В., Малова Т. А., Падалкина Л. С., Проскурнова К. Ю., Протас В. Ф., Таласила О. В., Смирнова И. А., Родина Г. А. Микроэкономика. [Электронный ресурс]:учебник и практикум для прикладного бакалавриата : для студентов вузов, обучающихся по экономическим направлениям. - Москва: Юрайт, 2019. - 330 – Режим доступа: https://urait.ru/bcode/431997</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Гагарина Г. Ю., Гришин В. И., Громыко В. В., Забелина М. И., Карракс М. И. Экономическая теория (политэкономия). [Электронный ресурс]:учебник для студентов вузов, обучающихся по экономическим специальностям. - Москва: ИНФРА-М, 2017. - 864 – Режим доступа: https://znanium.com/catalog/product/872682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Микроэкономика. Макроэкономика. Решение задач. [Электронный ресурс]:практикум для студентов бакалавриата, обучающихся по направлению подготовки 38.03.01 "Экономика". - Екатеринбург: [Издательство УрГЭУ], 2017. - 96 – Режим доступа: http://lib.usue.ru/resource/limit/uml/17/m3004.pdf</w:t>
            </w:r>
          </w:p>
        </w:tc>
      </w:tr>
      <w:tr>
        <w:trPr>
          <w:trHeight w:hRule="exact" w:val="277.83"/>
        </w:trPr>
        <w:tc>
          <w:tcPr>
            <w:tcW w:w="10774" w:type="dxa"/>
          </w:tcPr>
          <w:p/>
        </w:tc>
      </w:tr>
      <w:tr>
        <w:trPr>
          <w:trHeight w:hRule="exact" w:val="826.1401"/>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8"/>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1"/>
        </w:trPr>
        <w:tc>
          <w:tcPr>
            <w:tcW w:w="10774" w:type="dxa"/>
          </w:tcP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4"/>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39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Ильяшенко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2021-2022_z21_03_02-ЗиК-2021_заочное_plx_Микроэкономика</dc:title>
  <dc:creator>FastReport.NET</dc:creator>
</cp:coreProperties>
</file>