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E151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>
        <w:trPr>
          <w:trHeight w:hRule="exact" w:val="67"/>
        </w:trPr>
        <w:tc>
          <w:tcPr>
            <w:tcW w:w="1521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>
        <w:trPr>
          <w:trHeight w:hRule="exact" w:val="500"/>
        </w:trPr>
        <w:tc>
          <w:tcPr>
            <w:tcW w:w="1521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  <w:tc>
          <w:tcPr>
            <w:tcW w:w="58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 w:rsidRPr="007A068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7A068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A068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E151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AE15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AE15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AE15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E151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 w:rsidRPr="007A06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экономического анализа в организации (ПК-1)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технико-экономического анализа показателей работы организации и ее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подразделений (ПК-2)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экономического анализа в организации (ПК-1)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показателей, используемых в экономическом анализе организации (ПК-1)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(ПК-2)</w:t>
            </w:r>
          </w:p>
        </w:tc>
        <w:tc>
          <w:tcPr>
            <w:tcW w:w="8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 w:rsidRPr="007A06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обработки информации в экономическом анализе (ПК-1, ПК-2)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детерминированного факторного анализа (ПК-2)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Функционально-стоимостной анализ (ФСА) организации и отдельных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(ПК-2)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объема производства и реализации продукции (услуг) (ПК-5)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эффективности использования основных производственных фондов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(ПК-5)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эффективности использования  материальных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ресурсов (ПК-5)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 трудовых ресурсов (ПК-5)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затрат на производство и реализацию продукции (услуг) (ПК-5)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анализ деятельности: методология оценки показателей деятельности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(ПК-5)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имущественного потенциала, кредитоспособности, финансовой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устойчивости (ПК-5)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деловой активности организации (ПК-5)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прибыли и рентабельности (ПК-5)</w:t>
            </w: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188"/>
        </w:trPr>
        <w:tc>
          <w:tcPr>
            <w:tcW w:w="1521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Default="007A068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E151F">
        <w:trPr>
          <w:trHeight w:hRule="exact" w:val="201"/>
        </w:trPr>
        <w:tc>
          <w:tcPr>
            <w:tcW w:w="1521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E151F" w:rsidRPr="007A068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Губина О.В. Анализ и диагностика финансово-хозяйственной деятельности предприятия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Издательский Дом "ФОРУМ", 2020. - 192 с. –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/1060843</w:t>
            </w:r>
          </w:p>
        </w:tc>
      </w:tr>
      <w:tr w:rsidR="00AE151F" w:rsidRPr="007A068F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 Е. Е. Экономический анализ [Электронный ресурс]:учебник и практикум для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- 381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/511608</w:t>
            </w:r>
          </w:p>
        </w:tc>
      </w:tr>
    </w:tbl>
    <w:p w:rsidR="00AE151F" w:rsidRPr="007A068F" w:rsidRDefault="007A068F">
      <w:pPr>
        <w:rPr>
          <w:sz w:val="0"/>
          <w:szCs w:val="0"/>
          <w:lang w:val="ru-RU"/>
        </w:rPr>
      </w:pPr>
      <w:r w:rsidRPr="007A068F">
        <w:rPr>
          <w:lang w:val="ru-RU"/>
        </w:rPr>
        <w:br w:type="page"/>
      </w:r>
    </w:p>
    <w:p w:rsidR="00AE151F" w:rsidRPr="007A068F" w:rsidRDefault="00AE151F">
      <w:pPr>
        <w:rPr>
          <w:lang w:val="ru-RU"/>
        </w:rPr>
        <w:sectPr w:rsidR="00AE151F" w:rsidRPr="007A068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E151F" w:rsidRPr="007A06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Бариленко В. И., Бердников В. В., Ефимова О. В., Сергеева Г. В.,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Керимова Ч. В.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анализ хозяйственной деятельности [Электронный ресурс]:учебник и практикум для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- 455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/510810</w:t>
            </w:r>
          </w:p>
        </w:tc>
      </w:tr>
      <w:tr w:rsidR="00AE151F" w:rsidRPr="007A06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Толпегина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 Комплексный экономический анализ хозяйственно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деятельности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- 610 с – Режим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/519940</w:t>
            </w:r>
          </w:p>
        </w:tc>
      </w:tr>
      <w:tr w:rsidR="00AE151F" w:rsidRPr="007A068F">
        <w:trPr>
          <w:trHeight w:hRule="exact" w:val="142"/>
        </w:trPr>
        <w:tc>
          <w:tcPr>
            <w:tcW w:w="10774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E151F" w:rsidRPr="007A068F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Мельник М.В. Комплексный финансовый анализ в управлении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 [Электронный ресурс]:Учебное пособие. - Москва: Издательство "ФОРУМ", 2018. -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335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/967054</w:t>
            </w:r>
          </w:p>
        </w:tc>
      </w:tr>
      <w:tr w:rsidR="00AE151F" w:rsidRPr="007A068F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Попова И. Н., Ярошевич Н. Ю., Арбенина Т. И., Дубровский В. Ж., Ли В. А., Орлова Т. С.,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Смирных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Н. Инструментарий прикладных экономических исследований [Электронный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Екатеринбург: [Издательство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2018. - 252 – Режим доступа:</w:t>
            </w:r>
            <w:r w:rsidRPr="007A068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491451.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E151F" w:rsidRPr="007A06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Шеремет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А.Д.,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Негашев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финансового анализа деятельности коммерческих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 [Электронный ресурс]:Практическое пособие. - Москва: ООО "Научно-издательский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2022. - 208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/1860855</w:t>
            </w:r>
          </w:p>
        </w:tc>
      </w:tr>
      <w:tr w:rsidR="00AE151F" w:rsidRPr="007A068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Пионткевич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Шатковская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Долгих Ю. А., Котова О. В., Князев П. П., Девятова Т.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 Финансовый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анализ:учебное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учебник для обучающихся в вузах по направлениям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УГСН 38.00.00 "Экономика и управление". - Екатеринбург: Издательство Уральского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 2022. - 189</w:t>
            </w:r>
          </w:p>
        </w:tc>
      </w:tr>
      <w:tr w:rsidR="00AE151F" w:rsidRPr="007A068F">
        <w:trPr>
          <w:trHeight w:hRule="exact" w:val="283"/>
        </w:trPr>
        <w:tc>
          <w:tcPr>
            <w:tcW w:w="10774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A068F">
              <w:rPr>
                <w:lang w:val="ru-RU"/>
              </w:rPr>
              <w:t xml:space="preserve"> </w:t>
            </w:r>
          </w:p>
        </w:tc>
      </w:tr>
      <w:tr w:rsidR="00AE151F" w:rsidRPr="007A068F">
        <w:trPr>
          <w:trHeight w:hRule="exact" w:val="142"/>
        </w:trPr>
        <w:tc>
          <w:tcPr>
            <w:tcW w:w="10774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E151F">
        <w:trPr>
          <w:trHeight w:hRule="exact" w:val="283"/>
        </w:trPr>
        <w:tc>
          <w:tcPr>
            <w:tcW w:w="10774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A068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A068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A068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A068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E151F" w:rsidRPr="007A068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A068F">
              <w:rPr>
                <w:lang w:val="ru-RU"/>
              </w:rPr>
              <w:t xml:space="preserve"> </w:t>
            </w:r>
          </w:p>
        </w:tc>
      </w:tr>
      <w:tr w:rsidR="00AE151F" w:rsidRPr="007A068F">
        <w:trPr>
          <w:trHeight w:hRule="exact" w:val="142"/>
        </w:trPr>
        <w:tc>
          <w:tcPr>
            <w:tcW w:w="10774" w:type="dxa"/>
          </w:tcPr>
          <w:p w:rsidR="00AE151F" w:rsidRPr="007A068F" w:rsidRDefault="00AE15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151F" w:rsidRPr="007A068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7A068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A068F">
              <w:rPr>
                <w:lang w:val="ru-RU"/>
              </w:rPr>
              <w:br/>
            </w:r>
            <w:r w:rsidRPr="007A0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E151F" w:rsidRPr="007A06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51F" w:rsidRPr="007A068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A068F">
              <w:rPr>
                <w:lang w:val="ru-RU"/>
              </w:rPr>
              <w:t xml:space="preserve"> </w:t>
            </w:r>
          </w:p>
          <w:p w:rsidR="00AE151F" w:rsidRPr="007A068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lang w:val="ru-RU"/>
              </w:rPr>
              <w:t xml:space="preserve"> </w:t>
            </w:r>
          </w:p>
          <w:p w:rsidR="00AE151F" w:rsidRPr="007A068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A068F">
              <w:rPr>
                <w:lang w:val="ru-RU"/>
              </w:rPr>
              <w:t xml:space="preserve"> </w:t>
            </w:r>
          </w:p>
        </w:tc>
      </w:tr>
      <w:tr w:rsidR="00AE151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51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A068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E151F" w:rsidRDefault="007A068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E151F">
        <w:trPr>
          <w:trHeight w:hRule="exact" w:val="142"/>
        </w:trPr>
        <w:tc>
          <w:tcPr>
            <w:tcW w:w="10774" w:type="dxa"/>
          </w:tcPr>
          <w:p w:rsidR="00AE151F" w:rsidRDefault="00AE1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51F" w:rsidRPr="007A068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51F" w:rsidRPr="007A068F" w:rsidRDefault="007A068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A068F">
              <w:rPr>
                <w:lang w:val="ru-RU"/>
              </w:rPr>
              <w:t xml:space="preserve"> </w:t>
            </w:r>
            <w:r w:rsidRPr="007A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Т.С.</w:t>
            </w:r>
            <w:r w:rsidRPr="007A068F">
              <w:rPr>
                <w:lang w:val="ru-RU"/>
              </w:rPr>
              <w:t xml:space="preserve"> </w:t>
            </w:r>
          </w:p>
        </w:tc>
      </w:tr>
    </w:tbl>
    <w:p w:rsidR="007A068F" w:rsidRDefault="007A068F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7A068F" w:rsidRPr="007A068F" w:rsidRDefault="007A068F" w:rsidP="007A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7A06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тем</w:t>
      </w:r>
      <w:r w:rsidRPr="007A06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курсовых работ</w:t>
      </w:r>
    </w:p>
    <w:p w:rsidR="007A068F" w:rsidRPr="007A068F" w:rsidRDefault="007A068F" w:rsidP="007A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объёма выпуска и реализации продукции (работ, услуг) в организации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pacing w:val="20"/>
                <w:sz w:val="24"/>
                <w:szCs w:val="24"/>
                <w:lang w:eastAsia="en-US"/>
              </w:rPr>
              <w:t>Анализ формирования и выполнения производственной программы организации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 производительности труда на предприятии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себестоимости продукции (работ, услуг)  предприятия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Применение ф</w:t>
            </w:r>
            <w:r w:rsidRPr="007A068F">
              <w:rPr>
                <w:color w:val="000000" w:themeColor="text1"/>
                <w:spacing w:val="20"/>
                <w:sz w:val="24"/>
                <w:szCs w:val="24"/>
                <w:lang w:eastAsia="en-US"/>
              </w:rPr>
              <w:t>ункционально-стоимостного анализа себестоимости продукции.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pacing w:val="20"/>
                <w:sz w:val="24"/>
                <w:szCs w:val="24"/>
                <w:lang w:eastAsia="en-US"/>
              </w:rPr>
              <w:t>Анализ  форм и систем оплаты труда  в организации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состояния и эффективности использования основных фондов организации (структурного подразделения).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амортизационной политики организации.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оборотных средств организации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материальных затрат организации.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обеспеченности предприятия трудовыми ресурсами и эффективности их использования.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и оценка кадрового  потенциала организации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 социального развития  организации.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 xml:space="preserve">Анализ организационно-технического уровня предприятия  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системы управления в компании.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финансового состояния организации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 xml:space="preserve">Диагностика вероятности банкротства.  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формирования и использования прибыли  организации.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и оценка финансовой устойчивости (зоны безопасности) организации.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Управление издержками и анализ безубыточности организации.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фонда оплаты труда и пути повышения эффективности его использования.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и оценка деловой активности организации.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и управление производственными запасами предприятия.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финансовой устойчивости организации.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платежеспособности организации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ликвидности предприятия и пути её повышения.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дебиторской и кредиторской задолженности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Анализ показателей эффективности инвестиционной деятельности компании.</w:t>
            </w:r>
          </w:p>
        </w:tc>
      </w:tr>
      <w:tr w:rsidR="007A068F" w:rsidRPr="007A068F" w:rsidTr="00C67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F" w:rsidRPr="007A068F" w:rsidRDefault="007A068F" w:rsidP="007A068F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068F">
              <w:rPr>
                <w:color w:val="000000" w:themeColor="text1"/>
                <w:sz w:val="24"/>
                <w:szCs w:val="24"/>
                <w:lang w:eastAsia="en-US"/>
              </w:rPr>
              <w:t>Тема по согласованию с преподавателем дисциплины</w:t>
            </w:r>
          </w:p>
        </w:tc>
      </w:tr>
    </w:tbl>
    <w:p w:rsidR="007A068F" w:rsidRPr="007A068F" w:rsidRDefault="007A068F" w:rsidP="007A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7A068F" w:rsidRPr="007A068F" w:rsidRDefault="007A068F" w:rsidP="007A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7A068F" w:rsidRPr="007A068F" w:rsidRDefault="007A068F" w:rsidP="007A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7A068F" w:rsidRPr="007A068F" w:rsidRDefault="007A068F" w:rsidP="007A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AE151F" w:rsidRPr="007A068F" w:rsidRDefault="007A068F">
      <w:pPr>
        <w:rPr>
          <w:lang w:val="ru-RU"/>
        </w:rPr>
      </w:pPr>
      <w:r w:rsidRPr="007A0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7A068F">
        <w:rPr>
          <w:lang w:val="ru-RU"/>
        </w:rPr>
        <w:t xml:space="preserve"> </w:t>
      </w:r>
      <w:r w:rsidRPr="007A0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7A068F">
        <w:rPr>
          <w:lang w:val="ru-RU"/>
        </w:rPr>
        <w:t xml:space="preserve"> </w:t>
      </w:r>
      <w:r w:rsidRPr="007A0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Орлова</w:t>
      </w:r>
      <w:r w:rsidRPr="007A068F">
        <w:rPr>
          <w:lang w:val="ru-RU"/>
        </w:rPr>
        <w:t xml:space="preserve"> </w:t>
      </w:r>
      <w:r w:rsidRPr="007A0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Т.С.</w:t>
      </w:r>
      <w:bookmarkStart w:id="0" w:name="_GoBack"/>
      <w:bookmarkEnd w:id="0"/>
    </w:p>
    <w:sectPr w:rsidR="00AE151F" w:rsidRPr="007A068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04EA"/>
    <w:multiLevelType w:val="hybridMultilevel"/>
    <w:tmpl w:val="5A76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A068F"/>
    <w:rsid w:val="00AE15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8834B"/>
  <w15:docId w15:val="{990E7DB7-8605-4F15-A7FE-FF7F1C27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7A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5481</Characters>
  <Application>Microsoft Office Word</Application>
  <DocSecurity>0</DocSecurity>
  <Lines>45</Lines>
  <Paragraphs>12</Paragraphs>
  <ScaleCrop>false</ScaleCrop>
  <Company>УрГЭУ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2023-2024_38_03_01-ЭПиО-2023_очное_plx_Анализ и диагностика финансово-хозяйственной деятельности</dc:title>
  <dc:creator>FastReport.NET</dc:creator>
  <cp:lastModifiedBy>Курбатова Валерия Платоновна</cp:lastModifiedBy>
  <cp:revision>2</cp:revision>
  <dcterms:created xsi:type="dcterms:W3CDTF">2023-09-29T06:20:00Z</dcterms:created>
  <dcterms:modified xsi:type="dcterms:W3CDTF">2023-09-29T06:22:00Z</dcterms:modified>
</cp:coreProperties>
</file>