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Межкультурный</w:t>
            </w:r>
            <w:r>
              <w:rPr/>
              <w:t xml:space="preserve"> </w:t>
            </w:r>
            <w:r>
              <w:rPr>
                <w:rFonts w:ascii="Times New Roman" w:hAnsi="Times New Roman" w:cs="Times New Roman"/>
                <w:color w:val="#000000"/>
                <w:sz w:val="24"/>
                <w:szCs w:val="24"/>
              </w:rPr>
              <w:t>менеджмент</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38.04.02</w:t>
            </w:r>
            <w:r>
              <w:rPr/>
              <w:t xml:space="preserve"> </w:t>
            </w:r>
            <w:r>
              <w:rPr>
                <w:rFonts w:ascii="Times New Roman" w:hAnsi="Times New Roman" w:cs="Times New Roman"/>
                <w:color w:val="#000000"/>
                <w:sz w:val="24"/>
                <w:szCs w:val="24"/>
              </w:rPr>
              <w:t>Менеджмент</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бизнес</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английском</w:t>
            </w:r>
            <w:r>
              <w:rPr/>
              <w:t xml:space="preserve"> </w:t>
            </w:r>
            <w:r>
              <w:rPr>
                <w:rFonts w:ascii="Times New Roman" w:hAnsi="Times New Roman" w:cs="Times New Roman"/>
                <w:color w:val="#000000"/>
                <w:sz w:val="24"/>
                <w:szCs w:val="24"/>
              </w:rPr>
              <w:t>языке)</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предпринимательства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585.059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содержание курса: задачи, цели, ценности. История возникновения, предмет и методы исследования</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Культура и культурное многообразие мира.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деловых культур.</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межкультурной коммуникации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Институциональный подход в межкультурном менеджменте</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деятельности мультинационального предприятия.</w:t>
            </w:r>
          </w:p>
        </w:tc>
      </w:tr>
      <w:tr>
        <w:trPr>
          <w:trHeight w:hRule="exact" w:val="585.060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Российская система менеджмента, особенности национальной деловой культуры в международном контексте</w:t>
            </w:r>
          </w:p>
        </w:tc>
      </w:tr>
      <w:tr>
        <w:trPr>
          <w:trHeight w:hRule="exact" w:val="295.7639"/>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089.12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Холден Н. Д., Еремин Б. Л. Кросс-культурный менеджмент. Концепция когнитивного менеджмента:учебное пособие для студентов вузов, обучающихся по направлению 521500 «Менеджмент» и специальностям 350400 «Связи с общественностью», 350700 «Реклама». - Москва: ЮНИТИ-ДАНА, 2015. - 385 с.</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Гальчук Л. М. Основы кросскультурной коммуникации и менеджмента: практический курс:учебное пособие для студентов вузов, обучающихся по специальностям "Теория и практика межкультурной коммуникации", "Международные отношения", "Мировая экономика", "Социально- культурный сервис и туризм". - Москва: Вузовский учебник: ИНФРА-М, 2015. - 175 с.</w:t>
            </w:r>
          </w:p>
        </w:tc>
      </w:tr>
      <w:tr>
        <w:trPr>
          <w:trHeight w:hRule="exact" w:val="424.096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359.6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Гальчук Л. М. Основы кросскультурной коммуникации и менеджмента: практический курс [Электронный ресурс]:учебное пособие для студентов вузов, обучающихся по специальностям "Теория и практика межкультурной коммуникации", "Международные отношения", "Мировая экономика", "Социально-культурный сервис и туризм". - Москва: Вузовский учебник: ИНФРА-М, 2015. - 175 с. – Режим доступа: http://znanium.com/go.php?id=472421</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Красовский Ю. Д. Организационная диагностика социокультурных процессов в фирме:научно-практическое пособие для вузов, обучающихся по специальности 080507 "Менеджмент организации". - Москва: ЮНИТИ-ДАНА, 2014. - 295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Гальчук Л. М. Основы кросс-культурной коммуникации и менеджмента: практический курс [Электронный ресурс]:учебное пособие для студентов вузов, обучающихся по специальностям "Теория и практика межкультурной коммуникации", "Международные отношения", "Мировая экономика", "Социально-культурный сервис и туризм". - Москва: Вузовский учебник: ИНФРА-М, 2015. - 240 с. – Режим доступа: http://znanium.com/go.php?id=472675</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Пивоваров С. Э., Тарасевич Л. С., Майзель А. И., Баркан Д. И., Бутуханов А. В., Манукян Р. Р., Пивоваров И. С., Трифонова Н. В., Тумарова Т. Г., Эпштейн М. З. Международный менеджмент:учебник для студентов вузов, обучающихся по специальности "Менеджмент". - Санкт- Петербург [и др.]: Питер, 2005. - 647 с.</w:t>
            </w:r>
          </w:p>
        </w:tc>
      </w:tr>
      <w:tr>
        <w:trPr>
          <w:trHeight w:hRule="exact" w:val="277.8301"/>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1"/>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Плахин</w:t>
            </w:r>
            <w:r>
              <w:rPr/>
              <w:t xml:space="preserve"> </w:t>
            </w:r>
            <w:r>
              <w:rPr>
                <w:rFonts w:ascii="Times New Roman" w:hAnsi="Times New Roman" w:cs="Times New Roman"/>
                <w:color w:val="#000000"/>
                <w:sz w:val="24"/>
                <w:szCs w:val="24"/>
              </w:rPr>
              <w:t>Андрей</w:t>
            </w:r>
            <w:r>
              <w:rPr/>
              <w:t xml:space="preserve"> </w:t>
            </w:r>
            <w:r>
              <w:rPr>
                <w:rFonts w:ascii="Times New Roman" w:hAnsi="Times New Roman" w:cs="Times New Roman"/>
                <w:color w:val="#000000"/>
                <w:sz w:val="24"/>
                <w:szCs w:val="24"/>
              </w:rPr>
              <w:t>Евгеньевич</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2021-2022_oz38_04_02_ОЗМ-МБ-21_plx_Межкультурный менеджмент</dc:title>
  <dc:creator>FastReport.NET</dc:creator>
</cp:coreProperties>
</file>