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25E8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67"/>
        </w:trPr>
        <w:tc>
          <w:tcPr>
            <w:tcW w:w="1521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500"/>
        </w:trPr>
        <w:tc>
          <w:tcPr>
            <w:tcW w:w="1521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</w:p>
        </w:tc>
        <w:tc>
          <w:tcPr>
            <w:tcW w:w="58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38.04.01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 w:rsidRPr="00FE3733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FE37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организаций: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результативностью</w:t>
            </w:r>
            <w:r w:rsidRPr="00FE3733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574"/>
        </w:trPr>
        <w:tc>
          <w:tcPr>
            <w:tcW w:w="1521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25E8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325E8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325E8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325E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25E8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 w:rsidRPr="00FE37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организация в бизнес-системе</w:t>
            </w:r>
          </w:p>
          <w:p w:rsidR="00325E87" w:rsidRPr="00FE3733" w:rsidRDefault="00FE3733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бизнеса</w:t>
            </w:r>
          </w:p>
          <w:p w:rsidR="00325E87" w:rsidRPr="00FE3733" w:rsidRDefault="00FE3733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(ПК-1, 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деятельности фирм(ПК-1, 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организации(ПК-1, 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капиталом организации(ПК-1, 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ценообразование организации.(ПК-1, 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 организации(ПК-1, 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управлением деятельностью организации: основные подходы (ПК-1,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управлением деятельностью организации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подсистеме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«Стратегическое планирование и маркетинг»(ПК-1, 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управлением деятельностью организации в подсистеме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«Организация производства товаров и услуг»(ПК-1, 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управлением деятельност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ью организации в подсистеме финансового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 организации(ПК-1, 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оценка результатов деятельности организации(ПК-1, ПК-2 ПК-3)</w:t>
            </w: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302"/>
        </w:trPr>
        <w:tc>
          <w:tcPr>
            <w:tcW w:w="1521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Default="00FE373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25E87">
        <w:trPr>
          <w:trHeight w:hRule="exact" w:val="201"/>
        </w:trPr>
        <w:tc>
          <w:tcPr>
            <w:tcW w:w="1521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5E87" w:rsidRPr="00FE3733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Чалдаева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Г.,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Шаркова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Экономика организации [Электронный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академического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- 344 –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/477698</w:t>
            </w:r>
          </w:p>
        </w:tc>
      </w:tr>
      <w:tr w:rsidR="00325E87" w:rsidRPr="00FE3733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Бойко И. П., Смирнов С. А. Экономика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 [Электронный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- 479 – Режим доступа:</w:t>
            </w:r>
            <w:r w:rsidRPr="00FE37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/487505</w:t>
            </w:r>
          </w:p>
        </w:tc>
      </w:tr>
    </w:tbl>
    <w:p w:rsidR="00325E87" w:rsidRPr="00FE3733" w:rsidRDefault="00FE3733">
      <w:pPr>
        <w:rPr>
          <w:sz w:val="0"/>
          <w:szCs w:val="0"/>
          <w:lang w:val="ru-RU"/>
        </w:rPr>
      </w:pPr>
      <w:r w:rsidRPr="00FE3733">
        <w:rPr>
          <w:lang w:val="ru-RU"/>
        </w:rPr>
        <w:br w:type="page"/>
      </w:r>
    </w:p>
    <w:p w:rsidR="00325E87" w:rsidRPr="00FE3733" w:rsidRDefault="00325E87">
      <w:pPr>
        <w:rPr>
          <w:lang w:val="ru-RU"/>
        </w:rPr>
        <w:sectPr w:rsidR="00325E87" w:rsidRPr="00FE373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25E87" w:rsidRPr="00FE3733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Антонова О.В., Васильева И. Н., Горфинкель В.Я., Маслова В.М.,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Мостова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Д.,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Попадюк</w:t>
            </w:r>
            <w:proofErr w:type="spellEnd"/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Т.Г.,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Прасолова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В.П., Родионова Н. В., Соколова И.С., Филимонова Н.М., Чернышев Б.Н. Экономика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фирмы (организации, предприятия) [Электронный ресурс]:Учебник. - Москва: Вузовский учебник,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- 296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/1834665</w:t>
            </w:r>
          </w:p>
        </w:tc>
      </w:tr>
      <w:tr w:rsidR="00325E87" w:rsidRPr="00FE3733">
        <w:trPr>
          <w:trHeight w:hRule="exact" w:val="142"/>
        </w:trPr>
        <w:tc>
          <w:tcPr>
            <w:tcW w:w="10774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5E87" w:rsidRPr="00FE3733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Линц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Мюллер-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Стивенс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Циммерман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Радикальное изменение бизнес-модели: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выживание в конкурентной среде [Электронный ресурс]:Научно-популярная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литература. - Москва: ООО "Альпина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- 311 с.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Режим доступа:</w:t>
            </w:r>
            <w:r w:rsidRPr="00FE3733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/1078433</w:t>
            </w:r>
          </w:p>
        </w:tc>
      </w:tr>
      <w:tr w:rsidR="00325E87" w:rsidRPr="00FE3733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Акуленко Н.Б., Кукушкин С.Н. Справочник экономиста предприятия [Электронный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ресурс]:Справочная литература. - Москва: ООО "Научно-издательский центр ИНФРА-М", 2020. -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424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/1069045</w:t>
            </w:r>
          </w:p>
        </w:tc>
      </w:tr>
      <w:tr w:rsidR="00325E87" w:rsidRPr="00FE3733">
        <w:trPr>
          <w:trHeight w:hRule="exact" w:val="283"/>
        </w:trPr>
        <w:tc>
          <w:tcPr>
            <w:tcW w:w="10774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E3733">
              <w:rPr>
                <w:lang w:val="ru-RU"/>
              </w:rPr>
              <w:t xml:space="preserve"> </w:t>
            </w:r>
          </w:p>
        </w:tc>
      </w:tr>
      <w:tr w:rsidR="00325E87" w:rsidRPr="00FE3733">
        <w:trPr>
          <w:trHeight w:hRule="exact" w:val="142"/>
        </w:trPr>
        <w:tc>
          <w:tcPr>
            <w:tcW w:w="10774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25E87">
        <w:trPr>
          <w:trHeight w:hRule="exact" w:val="283"/>
        </w:trPr>
        <w:tc>
          <w:tcPr>
            <w:tcW w:w="10774" w:type="dxa"/>
          </w:tcPr>
          <w:p w:rsidR="00325E87" w:rsidRDefault="00325E8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5E8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E87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E3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E3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E3733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37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25E87" w:rsidRPr="00FE37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E3733">
              <w:rPr>
                <w:lang w:val="ru-RU"/>
              </w:rPr>
              <w:t xml:space="preserve"> </w:t>
            </w:r>
          </w:p>
        </w:tc>
      </w:tr>
      <w:tr w:rsidR="00325E87" w:rsidRPr="00FE3733">
        <w:trPr>
          <w:trHeight w:hRule="exact" w:val="142"/>
        </w:trPr>
        <w:tc>
          <w:tcPr>
            <w:tcW w:w="10774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FE373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E3733">
              <w:rPr>
                <w:lang w:val="ru-RU"/>
              </w:rPr>
              <w:br/>
            </w:r>
            <w:r w:rsidRPr="00FE37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25E87" w:rsidRPr="00FE37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FE3733">
              <w:rPr>
                <w:lang w:val="ru-RU"/>
              </w:rPr>
              <w:t xml:space="preserve"> </w:t>
            </w:r>
          </w:p>
          <w:p w:rsidR="00325E87" w:rsidRPr="00FE3733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lang w:val="ru-RU"/>
              </w:rPr>
              <w:t xml:space="preserve"> </w:t>
            </w:r>
          </w:p>
          <w:p w:rsidR="00325E87" w:rsidRPr="00FE3733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lang w:val="ru-RU"/>
              </w:rPr>
              <w:t xml:space="preserve"> </w:t>
            </w:r>
          </w:p>
        </w:tc>
      </w:tr>
      <w:tr w:rsidR="00325E87" w:rsidRPr="00FE3733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E87" w:rsidRPr="00FE3733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FE3733">
              <w:rPr>
                <w:lang w:val="ru-RU"/>
              </w:rPr>
              <w:t xml:space="preserve"> </w:t>
            </w:r>
          </w:p>
          <w:p w:rsidR="00325E87" w:rsidRPr="00FE3733" w:rsidRDefault="00FE373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3733">
              <w:rPr>
                <w:lang w:val="ru-RU"/>
              </w:rPr>
              <w:t xml:space="preserve"> </w:t>
            </w:r>
          </w:p>
        </w:tc>
      </w:tr>
      <w:tr w:rsidR="00325E87" w:rsidRPr="00FE3733">
        <w:trPr>
          <w:trHeight w:hRule="exact" w:val="142"/>
        </w:trPr>
        <w:tc>
          <w:tcPr>
            <w:tcW w:w="10774" w:type="dxa"/>
          </w:tcPr>
          <w:p w:rsidR="00325E87" w:rsidRPr="00FE3733" w:rsidRDefault="00325E8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25E87" w:rsidRPr="00FE3733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87" w:rsidRPr="00FE3733" w:rsidRDefault="00FE3733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FE3733">
              <w:rPr>
                <w:lang w:val="ru-RU"/>
              </w:rPr>
              <w:t xml:space="preserve"> </w:t>
            </w:r>
            <w:proofErr w:type="spellStart"/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FE3733">
              <w:rPr>
                <w:lang w:val="ru-RU"/>
              </w:rPr>
              <w:t xml:space="preserve"> </w:t>
            </w:r>
            <w:r w:rsidRPr="00FE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FE3733">
              <w:rPr>
                <w:lang w:val="ru-RU"/>
              </w:rPr>
              <w:t xml:space="preserve"> </w:t>
            </w:r>
          </w:p>
        </w:tc>
      </w:tr>
    </w:tbl>
    <w:p w:rsidR="00FE3733" w:rsidRDefault="00FE3733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FE3733" w:rsidRPr="00FE3733" w:rsidRDefault="00FE3733" w:rsidP="00FE3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Перечень</w:t>
      </w:r>
      <w:r w:rsidRPr="00FE3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FE3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курсовых работ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Стратегия развития малых предприятий в России (в регионе).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и функционирование стратегических альянсов предприятий.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и функционирование финансово-промышленных групп.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Управление предпринимательскими рисками.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Функционирование предприятий с иностранными инвестициями.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Формирование и функционирование </w:t>
      </w:r>
      <w:proofErr w:type="spellStart"/>
      <w:r w:rsidRPr="00FE3733">
        <w:rPr>
          <w:rFonts w:ascii="Times New Roman" w:hAnsi="Times New Roman" w:cs="Times New Roman"/>
          <w:sz w:val="24"/>
          <w:szCs w:val="24"/>
          <w:lang w:val="ru-RU"/>
        </w:rPr>
        <w:t>франчайзинговых</w:t>
      </w:r>
      <w:proofErr w:type="spellEnd"/>
      <w:r w:rsidRPr="00FE3733">
        <w:rPr>
          <w:rFonts w:ascii="Times New Roman" w:hAnsi="Times New Roman" w:cs="Times New Roman"/>
          <w:sz w:val="24"/>
          <w:szCs w:val="24"/>
          <w:lang w:val="ru-RU"/>
        </w:rPr>
        <w:t xml:space="preserve"> систем.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организационной структуры управления фирмой.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Механизм антикризисного управления фирмой.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Эффективное управление основными средствами предприятия.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Экономический механизм лизинга.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Эффективное управление оборотными средствами предприятия.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Управление персоналом предприятия.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13.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Управление производительностью труда на предприятии.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Развитие форм и систем оплаты труда на предприятии.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15.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Амортизационная политика предприятия.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Системы управления затратами на предприятии.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17.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Управление прибылью предприятия.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18.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средств на оплату труда персонала предприятия.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Дивидендная политика акционерного общества.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20.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Ресурсное обеспечение предприятия.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21.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Производственный потенциал предприятия: оценка и формирование.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22.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Управление качеством продукции (работ, услуг) на предприятии.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23.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Управление производственными инвестициями фирмы.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24.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Управление финансовыми инвестициями фирмы.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25.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Формирование производственной программы предприятия.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26.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Управление денежными потоками на предприятии.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27.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Управление сырьевыми и материальными ресурсами на предприятии.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28.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Оценка стоимости фирмы.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29.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Ценообразование на предприятии.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30.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Планирование себестоимости продукции (работ, услуг).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31.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Пути снижения затрат на производство и реализацию продукции.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32.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Управление нематериальными активами фирмы.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33.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Оценка эффективности производственно-коммерческой деятельности фирмы.</w:t>
      </w: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34.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Механизм управления собственностью фирмы.</w:t>
      </w:r>
    </w:p>
    <w:p w:rsidR="00325E87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>35.</w:t>
      </w:r>
      <w:r w:rsidRPr="00FE3733">
        <w:rPr>
          <w:rFonts w:ascii="Times New Roman" w:hAnsi="Times New Roman" w:cs="Times New Roman"/>
          <w:sz w:val="24"/>
          <w:szCs w:val="24"/>
          <w:lang w:val="ru-RU"/>
        </w:rPr>
        <w:tab/>
        <w:t>Инновационная деятельность на предприятии.</w:t>
      </w:r>
    </w:p>
    <w:p w:rsid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E3733" w:rsidRPr="00FE3733" w:rsidRDefault="00FE3733" w:rsidP="00FE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E3733">
        <w:rPr>
          <w:rFonts w:ascii="Times New Roman" w:hAnsi="Times New Roman" w:cs="Times New Roman"/>
          <w:sz w:val="24"/>
          <w:szCs w:val="24"/>
          <w:lang w:val="ru-RU"/>
        </w:rPr>
        <w:t xml:space="preserve">Аннотацию подготовил: </w:t>
      </w:r>
      <w:proofErr w:type="spellStart"/>
      <w:r w:rsidRPr="00FE3733">
        <w:rPr>
          <w:rFonts w:ascii="Times New Roman" w:hAnsi="Times New Roman" w:cs="Times New Roman"/>
          <w:sz w:val="24"/>
          <w:szCs w:val="24"/>
          <w:lang w:val="ru-RU"/>
        </w:rPr>
        <w:t>Калабина</w:t>
      </w:r>
      <w:proofErr w:type="spellEnd"/>
      <w:r w:rsidRPr="00FE3733">
        <w:rPr>
          <w:rFonts w:ascii="Times New Roman" w:hAnsi="Times New Roman" w:cs="Times New Roman"/>
          <w:sz w:val="24"/>
          <w:szCs w:val="24"/>
          <w:lang w:val="ru-RU"/>
        </w:rPr>
        <w:t xml:space="preserve"> Е.Г.</w:t>
      </w:r>
      <w:bookmarkStart w:id="0" w:name="_GoBack"/>
      <w:bookmarkEnd w:id="0"/>
    </w:p>
    <w:sectPr w:rsidR="00FE3733" w:rsidRPr="00FE3733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5E87"/>
    <w:rsid w:val="00D31453"/>
    <w:rsid w:val="00E209E2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944F5"/>
  <w15:docId w15:val="{1BB9FBB7-421F-4DD4-95E5-D7123999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4821</Characters>
  <Application>Microsoft Office Word</Application>
  <DocSecurity>0</DocSecurity>
  <Lines>40</Lines>
  <Paragraphs>11</Paragraphs>
  <ScaleCrop>false</ScaleCrop>
  <Company>УрГЭУ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2023-2024_oz38_04_01_ОЗМ-ЭОР-23_plx_Экономическое управление организацией</dc:title>
  <dc:creator>FastReport.NET</dc:creator>
  <cp:lastModifiedBy>Курбатова Валерия Платоновна</cp:lastModifiedBy>
  <cp:revision>2</cp:revision>
  <dcterms:created xsi:type="dcterms:W3CDTF">2023-06-16T06:34:00Z</dcterms:created>
  <dcterms:modified xsi:type="dcterms:W3CDTF">2023-06-16T06:36:00Z</dcterms:modified>
</cp:coreProperties>
</file>