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263E5B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63E5B" w:rsidRDefault="009C0F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263E5B" w:rsidRDefault="00263E5B"/>
        </w:tc>
      </w:tr>
      <w:tr w:rsidR="00263E5B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63E5B" w:rsidRDefault="009C0F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263E5B" w:rsidRDefault="00263E5B"/>
        </w:tc>
      </w:tr>
      <w:tr w:rsidR="00263E5B">
        <w:trPr>
          <w:trHeight w:hRule="exact" w:val="212"/>
        </w:trPr>
        <w:tc>
          <w:tcPr>
            <w:tcW w:w="1521" w:type="dxa"/>
          </w:tcPr>
          <w:p w:rsidR="00263E5B" w:rsidRDefault="00263E5B"/>
        </w:tc>
        <w:tc>
          <w:tcPr>
            <w:tcW w:w="1600" w:type="dxa"/>
          </w:tcPr>
          <w:p w:rsidR="00263E5B" w:rsidRDefault="00263E5B"/>
        </w:tc>
        <w:tc>
          <w:tcPr>
            <w:tcW w:w="7089" w:type="dxa"/>
          </w:tcPr>
          <w:p w:rsidR="00263E5B" w:rsidRDefault="00263E5B"/>
        </w:tc>
        <w:tc>
          <w:tcPr>
            <w:tcW w:w="426" w:type="dxa"/>
          </w:tcPr>
          <w:p w:rsidR="00263E5B" w:rsidRDefault="00263E5B"/>
        </w:tc>
      </w:tr>
      <w:tr w:rsidR="00263E5B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63E5B" w:rsidRDefault="009C0FB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E5B" w:rsidRDefault="009C0FB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стимулирования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персонала</w:t>
            </w:r>
            <w:proofErr w:type="spellEnd"/>
            <w:r>
              <w:t xml:space="preserve"> </w:t>
            </w:r>
          </w:p>
        </w:tc>
      </w:tr>
      <w:tr w:rsidR="00263E5B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63E5B" w:rsidRDefault="009C0FB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E5B" w:rsidRDefault="009C0F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персоналом</w:t>
            </w:r>
            <w:proofErr w:type="spellEnd"/>
            <w:r>
              <w:t xml:space="preserve"> </w:t>
            </w:r>
          </w:p>
        </w:tc>
      </w:tr>
      <w:tr w:rsidR="00263E5B" w:rsidRPr="009C0FB7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63E5B" w:rsidRDefault="009C0FB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E5B" w:rsidRPr="009C0FB7" w:rsidRDefault="009C0F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0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9C0FB7">
              <w:rPr>
                <w:lang w:val="ru-RU"/>
              </w:rPr>
              <w:t xml:space="preserve"> </w:t>
            </w:r>
            <w:r w:rsidRPr="009C0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персоналом</w:t>
            </w:r>
            <w:r w:rsidRPr="009C0FB7">
              <w:rPr>
                <w:lang w:val="ru-RU"/>
              </w:rPr>
              <w:t xml:space="preserve"> </w:t>
            </w:r>
            <w:r w:rsidRPr="009C0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C0FB7">
              <w:rPr>
                <w:lang w:val="ru-RU"/>
              </w:rPr>
              <w:t xml:space="preserve"> </w:t>
            </w:r>
            <w:r w:rsidRPr="009C0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экономика</w:t>
            </w:r>
            <w:r w:rsidRPr="009C0FB7">
              <w:rPr>
                <w:lang w:val="ru-RU"/>
              </w:rPr>
              <w:t xml:space="preserve"> </w:t>
            </w:r>
            <w:r w:rsidRPr="009C0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труда</w:t>
            </w:r>
            <w:r w:rsidRPr="009C0FB7">
              <w:rPr>
                <w:lang w:val="ru-RU"/>
              </w:rPr>
              <w:t xml:space="preserve"> </w:t>
            </w:r>
          </w:p>
        </w:tc>
      </w:tr>
      <w:tr w:rsidR="00263E5B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63E5B" w:rsidRDefault="009C0FB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E5B" w:rsidRDefault="009C0F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263E5B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63E5B" w:rsidRDefault="009C0FB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E5B" w:rsidRDefault="009C0FB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  <w:proofErr w:type="spellEnd"/>
            <w:r>
              <w:t xml:space="preserve"> </w:t>
            </w:r>
          </w:p>
        </w:tc>
      </w:tr>
      <w:tr w:rsidR="00263E5B" w:rsidRPr="009C0FB7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E5B" w:rsidRPr="009C0FB7" w:rsidRDefault="009C0F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0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9C0FB7">
              <w:rPr>
                <w:lang w:val="ru-RU"/>
              </w:rPr>
              <w:t xml:space="preserve"> </w:t>
            </w:r>
            <w:r w:rsidRPr="009C0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</w:t>
            </w:r>
            <w:r w:rsidRPr="009C0FB7">
              <w:rPr>
                <w:lang w:val="ru-RU"/>
              </w:rPr>
              <w:t xml:space="preserve"> </w:t>
            </w:r>
            <w:r w:rsidRPr="009C0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труда</w:t>
            </w:r>
            <w:r w:rsidRPr="009C0FB7">
              <w:rPr>
                <w:lang w:val="ru-RU"/>
              </w:rPr>
              <w:t xml:space="preserve"> </w:t>
            </w:r>
            <w:r w:rsidRPr="009C0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C0FB7">
              <w:rPr>
                <w:lang w:val="ru-RU"/>
              </w:rPr>
              <w:t xml:space="preserve"> </w:t>
            </w:r>
            <w:r w:rsidRPr="009C0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9C0FB7">
              <w:rPr>
                <w:lang w:val="ru-RU"/>
              </w:rPr>
              <w:t xml:space="preserve"> </w:t>
            </w:r>
            <w:r w:rsidRPr="009C0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персоналом</w:t>
            </w:r>
            <w:r w:rsidRPr="009C0FB7">
              <w:rPr>
                <w:lang w:val="ru-RU"/>
              </w:rPr>
              <w:t xml:space="preserve"> </w:t>
            </w:r>
          </w:p>
        </w:tc>
      </w:tr>
      <w:tr w:rsidR="00263E5B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E5B" w:rsidRDefault="009C0FB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263E5B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E5B" w:rsidRDefault="009C0F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E5B" w:rsidRDefault="009C0F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263E5B" w:rsidRPr="009C0FB7">
        <w:trPr>
          <w:trHeight w:hRule="exact" w:val="85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E5B" w:rsidRDefault="009C0F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E5B" w:rsidRPr="009C0FB7" w:rsidRDefault="009C0F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0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и основные понятия стимулирования трудовой деятельности, место и роль мотивации и стимулирования</w:t>
            </w:r>
            <w:r w:rsidRPr="009C0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трудовой деятельности в системе управления персоналом</w:t>
            </w:r>
          </w:p>
        </w:tc>
      </w:tr>
      <w:tr w:rsidR="00263E5B" w:rsidRPr="009C0FB7">
        <w:trPr>
          <w:trHeight w:hRule="exact" w:val="85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E5B" w:rsidRDefault="009C0F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E5B" w:rsidRPr="009C0FB7" w:rsidRDefault="009C0F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0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категории заработная плата. Факторы формирования заработной платы. Заработная плата как экономическая и правовая категория. Материальное и нематериальное стимулирование.</w:t>
            </w:r>
          </w:p>
        </w:tc>
      </w:tr>
      <w:tr w:rsidR="00263E5B" w:rsidRPr="009C0FB7">
        <w:trPr>
          <w:trHeight w:hRule="exact" w:val="85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E5B" w:rsidRDefault="009C0F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E5B" w:rsidRPr="009C0FB7" w:rsidRDefault="009C0F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0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Сдель</w:t>
            </w:r>
            <w:r w:rsidRPr="009C0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ная и повременная формы оплаты труда, особенности применения. Порядок тарификации работ и рабочих, установления должностных окладов, доплат, надбавок и коэффициентов к заработной плате, расчета стимулирующих выплат.</w:t>
            </w:r>
          </w:p>
        </w:tc>
      </w:tr>
      <w:tr w:rsidR="00263E5B" w:rsidRPr="009C0FB7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E5B" w:rsidRDefault="009C0F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E5B" w:rsidRPr="009C0FB7" w:rsidRDefault="009C0F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0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Формирования постоянной части з</w:t>
            </w:r>
            <w:r w:rsidRPr="009C0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аработной платы. Тарифная система оплаты, система </w:t>
            </w:r>
            <w:proofErr w:type="spellStart"/>
            <w:r w:rsidRPr="009C0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грейдов</w:t>
            </w:r>
            <w:proofErr w:type="spellEnd"/>
          </w:p>
        </w:tc>
      </w:tr>
      <w:tr w:rsidR="00263E5B" w:rsidRPr="009C0FB7">
        <w:trPr>
          <w:trHeight w:hRule="exact" w:val="85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E5B" w:rsidRDefault="009C0F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E5B" w:rsidRPr="009C0FB7" w:rsidRDefault="009C0F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0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переменной части заработной платы. Процентное начисление,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KPI</w:t>
            </w:r>
            <w:r w:rsidRPr="009C0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Правовой аспект начисления и удержания премиальной части заработной платы.</w:t>
            </w:r>
          </w:p>
        </w:tc>
      </w:tr>
      <w:tr w:rsidR="00263E5B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E5B" w:rsidRDefault="009C0F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E5B" w:rsidRDefault="009C0F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C0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Современные </w:t>
            </w:r>
            <w:r w:rsidRPr="009C0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нетрадиционные системы оплаты труда.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Бестарифные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заработной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63E5B" w:rsidRPr="009C0FB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E5B" w:rsidRDefault="009C0F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E5B" w:rsidRPr="009C0FB7" w:rsidRDefault="009C0F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0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Доплаты и надбавки как часть заработной платы.</w:t>
            </w:r>
          </w:p>
        </w:tc>
      </w:tr>
      <w:tr w:rsidR="00263E5B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E5B" w:rsidRDefault="009C0F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E5B" w:rsidRDefault="009C0F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C0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заработной платы на предприятии.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стимулирования</w:t>
            </w:r>
            <w:proofErr w:type="spellEnd"/>
          </w:p>
        </w:tc>
      </w:tr>
      <w:tr w:rsidR="00263E5B">
        <w:trPr>
          <w:trHeight w:hRule="exact" w:val="184"/>
        </w:trPr>
        <w:tc>
          <w:tcPr>
            <w:tcW w:w="1521" w:type="dxa"/>
          </w:tcPr>
          <w:p w:rsidR="00263E5B" w:rsidRDefault="00263E5B"/>
        </w:tc>
        <w:tc>
          <w:tcPr>
            <w:tcW w:w="1600" w:type="dxa"/>
          </w:tcPr>
          <w:p w:rsidR="00263E5B" w:rsidRDefault="00263E5B"/>
        </w:tc>
        <w:tc>
          <w:tcPr>
            <w:tcW w:w="7089" w:type="dxa"/>
          </w:tcPr>
          <w:p w:rsidR="00263E5B" w:rsidRDefault="00263E5B"/>
        </w:tc>
        <w:tc>
          <w:tcPr>
            <w:tcW w:w="426" w:type="dxa"/>
          </w:tcPr>
          <w:p w:rsidR="00263E5B" w:rsidRDefault="00263E5B"/>
        </w:tc>
      </w:tr>
      <w:tr w:rsidR="00263E5B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E5B" w:rsidRDefault="009C0FB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263E5B">
        <w:trPr>
          <w:trHeight w:hRule="exact" w:val="196"/>
        </w:trPr>
        <w:tc>
          <w:tcPr>
            <w:tcW w:w="1521" w:type="dxa"/>
          </w:tcPr>
          <w:p w:rsidR="00263E5B" w:rsidRDefault="00263E5B"/>
        </w:tc>
        <w:tc>
          <w:tcPr>
            <w:tcW w:w="1600" w:type="dxa"/>
          </w:tcPr>
          <w:p w:rsidR="00263E5B" w:rsidRDefault="00263E5B"/>
        </w:tc>
        <w:tc>
          <w:tcPr>
            <w:tcW w:w="7089" w:type="dxa"/>
          </w:tcPr>
          <w:p w:rsidR="00263E5B" w:rsidRDefault="00263E5B"/>
        </w:tc>
        <w:tc>
          <w:tcPr>
            <w:tcW w:w="426" w:type="dxa"/>
          </w:tcPr>
          <w:p w:rsidR="00263E5B" w:rsidRDefault="00263E5B"/>
        </w:tc>
      </w:tr>
      <w:tr w:rsidR="00263E5B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63E5B" w:rsidRDefault="009C0F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63E5B" w:rsidRPr="009C0FB7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63E5B" w:rsidRPr="009C0FB7" w:rsidRDefault="009C0FB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C0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Справочник кадровика: Оплата и нормирование труда. [Электронный ресурс</w:t>
            </w:r>
            <w:proofErr w:type="gramStart"/>
            <w:r w:rsidRPr="009C0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]:Справочная</w:t>
            </w:r>
            <w:proofErr w:type="gramEnd"/>
            <w:r w:rsidRPr="009C0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литература. - Москва: ООО "Научно-издательский центр ИНФРА-М", 2003. - 192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C0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9C0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9C0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9C0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9C0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/69370</w:t>
            </w:r>
          </w:p>
        </w:tc>
      </w:tr>
      <w:tr w:rsidR="00263E5B" w:rsidRPr="009C0FB7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63E5B" w:rsidRPr="009C0FB7" w:rsidRDefault="009C0FB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C0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9C0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Скляревская</w:t>
            </w:r>
            <w:proofErr w:type="spellEnd"/>
            <w:r w:rsidRPr="009C0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А. Организация, нормирование и оплата труда на предприятии. [Электронный ресурс</w:t>
            </w:r>
            <w:proofErr w:type="gramStart"/>
            <w:r w:rsidRPr="009C0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9C0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Дашков и К°, 2012. - 340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C0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9C0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9C0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9C0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9C0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/415022</w:t>
            </w:r>
          </w:p>
        </w:tc>
      </w:tr>
      <w:tr w:rsidR="00263E5B" w:rsidRPr="009C0FB7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63E5B" w:rsidRPr="009C0FB7" w:rsidRDefault="009C0FB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C0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9C0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Минева</w:t>
            </w:r>
            <w:proofErr w:type="spellEnd"/>
            <w:r w:rsidRPr="009C0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 К. Оплата труда персонала. [Электронный ре</w:t>
            </w:r>
            <w:r w:rsidRPr="009C0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сурс</w:t>
            </w:r>
            <w:proofErr w:type="gramStart"/>
            <w:r w:rsidRPr="009C0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9C0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студентов вузов, обучающихся по направлению подготовки 38.03.03 "Управление персоналом" (квалификация (степень) «бакалавр»). - Москва: Альфа-М: ИНФРА-М, 2014. - 192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C0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9C0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9C0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9C0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9C0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/453249</w:t>
            </w:r>
          </w:p>
        </w:tc>
      </w:tr>
    </w:tbl>
    <w:p w:rsidR="00263E5B" w:rsidRPr="009C0FB7" w:rsidRDefault="009C0FB7">
      <w:pPr>
        <w:rPr>
          <w:sz w:val="0"/>
          <w:szCs w:val="0"/>
          <w:lang w:val="ru-RU"/>
        </w:rPr>
      </w:pPr>
      <w:r w:rsidRPr="009C0FB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263E5B" w:rsidRPr="009C0FB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63E5B" w:rsidRPr="009C0FB7" w:rsidRDefault="009C0FB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C0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4. Генкин </w:t>
            </w:r>
            <w:r w:rsidRPr="009C0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Б. М. Методы повышения производительности и оплаты труда. [Электронный ресурс]:Монография. - Москва: ООО "Юридическое издательство Норма", 2019. - 160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C0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9C0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9C0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9C0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9C0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/1024054</w:t>
            </w:r>
          </w:p>
        </w:tc>
      </w:tr>
      <w:tr w:rsidR="00263E5B" w:rsidRPr="009C0FB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63E5B" w:rsidRPr="009C0FB7" w:rsidRDefault="009C0FB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C0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Конституция Российской Федерации с ко</w:t>
            </w:r>
            <w:r w:rsidRPr="009C0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мментариями Конституционного Суда РФ. [Электронный ресурс]:законы и законодательные акты. - Москва: ИНФРА-М, 2020. - 206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C0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9C0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9C0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9C0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9C0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/1063459</w:t>
            </w:r>
          </w:p>
        </w:tc>
      </w:tr>
      <w:tr w:rsidR="00263E5B" w:rsidRPr="009C0FB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63E5B" w:rsidRPr="009C0FB7" w:rsidRDefault="009C0FB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C0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Ребров А. В. Мотивация и оплата труда. Современные модели и технологии</w:t>
            </w:r>
            <w:r w:rsidRPr="009C0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[Электронный ресурс]:Учебное пособие. - Москва: ООО "Научно-издательский центр ИНФРА-М", 2020. - 346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C0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9C0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9C0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9C0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9C0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/1070320</w:t>
            </w:r>
          </w:p>
        </w:tc>
      </w:tr>
      <w:tr w:rsidR="00263E5B" w:rsidRPr="009C0FB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63E5B" w:rsidRPr="009C0FB7" w:rsidRDefault="009C0FB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C0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Генкин Б. М. Организация, нормирование и оплата труда на промышленных предприятиях. [</w:t>
            </w:r>
            <w:r w:rsidRPr="009C0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Электронный ресурс]:Учебник для вузов. - Москва: ООО "Юридическое издательство Норма", 2020. - 416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C0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9C0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9C0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9C0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9C0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/1039298</w:t>
            </w:r>
          </w:p>
        </w:tc>
      </w:tr>
      <w:tr w:rsidR="00263E5B" w:rsidRPr="009C0FB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63E5B" w:rsidRPr="009C0FB7" w:rsidRDefault="009C0FB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C0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</w:t>
            </w:r>
            <w:proofErr w:type="spellStart"/>
            <w:r w:rsidRPr="009C0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Ветлужских</w:t>
            </w:r>
            <w:proofErr w:type="spellEnd"/>
            <w:r w:rsidRPr="009C0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Мотивация и оплата труда. Инструменты. методики. </w:t>
            </w:r>
            <w:proofErr w:type="spellStart"/>
            <w:r w:rsidRPr="009C0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практика.:производственно-</w:t>
            </w:r>
            <w:r w:rsidRPr="009C0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</w:t>
            </w:r>
            <w:proofErr w:type="spellEnd"/>
            <w:r w:rsidRPr="009C0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издание. - Москва: Альпина Бизнес Букс, 2007. - 132</w:t>
            </w:r>
          </w:p>
        </w:tc>
      </w:tr>
      <w:tr w:rsidR="00263E5B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63E5B" w:rsidRDefault="009C0F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63E5B" w:rsidRPr="009C0FB7">
        <w:trPr>
          <w:trHeight w:hRule="exact" w:val="81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63E5B" w:rsidRPr="009C0FB7" w:rsidRDefault="009C0FB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C0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Новые унифицированные формы первичной документации по учету труда и его оплаты. [Электронный ресурс]:Практическое пособие. - Москва: ООО "Научно-издательский </w:t>
            </w:r>
            <w:r w:rsidRPr="009C0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центр ИНФРА- М", 2004. - 77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C0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9C0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9C0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9C0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9C0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/79055</w:t>
            </w:r>
          </w:p>
        </w:tc>
      </w:tr>
      <w:tr w:rsidR="00263E5B" w:rsidRPr="009C0FB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63E5B" w:rsidRPr="009C0FB7" w:rsidRDefault="009C0FB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C0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Рекомендации по установлению систем оплаты труда работников бюджетных организаций. [Электронный ресурс]:Практическое пособие. - Москва: ООО "Научно-издательский ц</w:t>
            </w:r>
            <w:r w:rsidRPr="009C0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ентр ИНФРА- М", 2010. - 16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C0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9C0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9C0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9C0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9C0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/196287</w:t>
            </w:r>
          </w:p>
        </w:tc>
      </w:tr>
      <w:tr w:rsidR="00263E5B" w:rsidRPr="009C0FB7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63E5B" w:rsidRPr="009C0FB7" w:rsidRDefault="009C0FB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C0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Единые рекомендации по установлению на федеральном, региональном и местном уровнях систем оплаты труда работников государственных и муниципальных учреждений на </w:t>
            </w:r>
            <w:r w:rsidRPr="009C0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2012 год. [Электронный ресурс]:Практическое пособие. - Москва: ООО "Научно-издательский центр ИНФРА- М", 2011. - 24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C0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9C0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9C0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9C0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9C0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/262669</w:t>
            </w:r>
          </w:p>
        </w:tc>
      </w:tr>
      <w:tr w:rsidR="00263E5B" w:rsidRPr="009C0FB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63E5B" w:rsidRPr="009C0FB7" w:rsidRDefault="009C0FB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C0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 минимальном размере оплаты труда. [Электронный ресурс]:Нормативные доку</w:t>
            </w:r>
            <w:r w:rsidRPr="009C0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менты. - Москва: ООО "Научно-издательский центр ИНФРА-М", 2011. - 4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C0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9C0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9C0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9C0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9C0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/331843</w:t>
            </w:r>
          </w:p>
        </w:tc>
      </w:tr>
      <w:tr w:rsidR="00263E5B" w:rsidRPr="009C0FB7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63E5B" w:rsidRPr="009C0FB7" w:rsidRDefault="009C0FB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C0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</w:t>
            </w:r>
            <w:proofErr w:type="spellStart"/>
            <w:r w:rsidRPr="009C0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Ветлужских</w:t>
            </w:r>
            <w:proofErr w:type="spellEnd"/>
            <w:r w:rsidRPr="009C0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Е., Ларина А., Петренко Т., Романова А. Как разработать эффективную систему оплаты труда. Примеры из практики </w:t>
            </w:r>
            <w:r w:rsidRPr="009C0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российских компаний. [Электронный ресурс]:[научное издание]. - Москва: Альпина </w:t>
            </w:r>
            <w:proofErr w:type="spellStart"/>
            <w:r w:rsidRPr="009C0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Паблишер</w:t>
            </w:r>
            <w:proofErr w:type="spellEnd"/>
            <w:r w:rsidRPr="009C0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2016. - 201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C0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9C0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9C0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9C0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9C0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/1002538</w:t>
            </w:r>
          </w:p>
        </w:tc>
      </w:tr>
      <w:tr w:rsidR="00263E5B" w:rsidRPr="009C0FB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63E5B" w:rsidRPr="009C0FB7" w:rsidRDefault="009C0FB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C0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</w:t>
            </w:r>
            <w:proofErr w:type="spellStart"/>
            <w:r w:rsidRPr="009C0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Либерман</w:t>
            </w:r>
            <w:proofErr w:type="spellEnd"/>
            <w:r w:rsidRPr="009C0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И.А. Техническое нормирование, оплата труда и проектно-сметное дело в строительст</w:t>
            </w:r>
            <w:r w:rsidRPr="009C0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ве. [Электронный ресурс]:Учебник. - Москва: ООО "Научно-издательский центр ИНФРА-М", 2020. - 400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C0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9C0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9C0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9C0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9C0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/1065575</w:t>
            </w:r>
          </w:p>
        </w:tc>
      </w:tr>
      <w:tr w:rsidR="00263E5B" w:rsidRPr="009C0FB7">
        <w:trPr>
          <w:trHeight w:hRule="exact" w:val="277"/>
        </w:trPr>
        <w:tc>
          <w:tcPr>
            <w:tcW w:w="10774" w:type="dxa"/>
          </w:tcPr>
          <w:p w:rsidR="00263E5B" w:rsidRPr="009C0FB7" w:rsidRDefault="00263E5B">
            <w:pPr>
              <w:rPr>
                <w:lang w:val="ru-RU"/>
              </w:rPr>
            </w:pPr>
          </w:p>
        </w:tc>
      </w:tr>
      <w:tr w:rsidR="00263E5B" w:rsidRPr="009C0FB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E5B" w:rsidRPr="009C0FB7" w:rsidRDefault="009C0F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0F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9C0FB7">
              <w:rPr>
                <w:lang w:val="ru-RU"/>
              </w:rPr>
              <w:t xml:space="preserve"> </w:t>
            </w:r>
            <w:r w:rsidRPr="009C0F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9C0FB7">
              <w:rPr>
                <w:lang w:val="ru-RU"/>
              </w:rPr>
              <w:t xml:space="preserve"> </w:t>
            </w:r>
            <w:r w:rsidRPr="009C0F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9C0FB7">
              <w:rPr>
                <w:lang w:val="ru-RU"/>
              </w:rPr>
              <w:t xml:space="preserve"> </w:t>
            </w:r>
            <w:r w:rsidRPr="009C0F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9C0FB7">
              <w:rPr>
                <w:lang w:val="ru-RU"/>
              </w:rPr>
              <w:t xml:space="preserve"> </w:t>
            </w:r>
            <w:r w:rsidRPr="009C0F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9C0FB7">
              <w:rPr>
                <w:lang w:val="ru-RU"/>
              </w:rPr>
              <w:t xml:space="preserve"> </w:t>
            </w:r>
            <w:r w:rsidRPr="009C0F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9C0FB7">
              <w:rPr>
                <w:lang w:val="ru-RU"/>
              </w:rPr>
              <w:t xml:space="preserve"> </w:t>
            </w:r>
            <w:r w:rsidRPr="009C0F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9C0FB7">
              <w:rPr>
                <w:lang w:val="ru-RU"/>
              </w:rPr>
              <w:t xml:space="preserve"> </w:t>
            </w:r>
            <w:r w:rsidRPr="009C0F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9C0FB7">
              <w:rPr>
                <w:lang w:val="ru-RU"/>
              </w:rPr>
              <w:t xml:space="preserve"> </w:t>
            </w:r>
            <w:r w:rsidRPr="009C0F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9C0FB7">
              <w:rPr>
                <w:lang w:val="ru-RU"/>
              </w:rPr>
              <w:t xml:space="preserve"> </w:t>
            </w:r>
            <w:r w:rsidRPr="009C0F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9C0FB7">
              <w:rPr>
                <w:lang w:val="ru-RU"/>
              </w:rPr>
              <w:t xml:space="preserve"> </w:t>
            </w:r>
            <w:r w:rsidRPr="009C0F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9C0FB7">
              <w:rPr>
                <w:lang w:val="ru-RU"/>
              </w:rPr>
              <w:t xml:space="preserve"> </w:t>
            </w:r>
            <w:r w:rsidRPr="009C0F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9C0FB7">
              <w:rPr>
                <w:lang w:val="ru-RU"/>
              </w:rPr>
              <w:t xml:space="preserve"> </w:t>
            </w:r>
            <w:r w:rsidRPr="009C0F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9C0FB7">
              <w:rPr>
                <w:lang w:val="ru-RU"/>
              </w:rPr>
              <w:t xml:space="preserve"> </w:t>
            </w:r>
            <w:r w:rsidRPr="009C0F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9C0FB7">
              <w:rPr>
                <w:lang w:val="ru-RU"/>
              </w:rPr>
              <w:t xml:space="preserve"> </w:t>
            </w:r>
            <w:r w:rsidRPr="009C0F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9C0FB7">
              <w:rPr>
                <w:lang w:val="ru-RU"/>
              </w:rPr>
              <w:t xml:space="preserve"> </w:t>
            </w:r>
            <w:r w:rsidRPr="009C0F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9C0FB7">
              <w:rPr>
                <w:lang w:val="ru-RU"/>
              </w:rPr>
              <w:t xml:space="preserve"> </w:t>
            </w:r>
            <w:r w:rsidRPr="009C0F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9C0FB7">
              <w:rPr>
                <w:lang w:val="ru-RU"/>
              </w:rPr>
              <w:t xml:space="preserve"> </w:t>
            </w:r>
            <w:r w:rsidRPr="009C0F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9C0FB7">
              <w:rPr>
                <w:lang w:val="ru-RU"/>
              </w:rPr>
              <w:t xml:space="preserve"> </w:t>
            </w:r>
            <w:r w:rsidRPr="009C0F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9C0FB7">
              <w:rPr>
                <w:lang w:val="ru-RU"/>
              </w:rPr>
              <w:t xml:space="preserve"> </w:t>
            </w:r>
            <w:r w:rsidRPr="009C0F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9C0FB7">
              <w:rPr>
                <w:lang w:val="ru-RU"/>
              </w:rPr>
              <w:t xml:space="preserve"> </w:t>
            </w:r>
            <w:r w:rsidRPr="009C0F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9C0FB7">
              <w:rPr>
                <w:lang w:val="ru-RU"/>
              </w:rPr>
              <w:t xml:space="preserve"> </w:t>
            </w:r>
          </w:p>
        </w:tc>
      </w:tr>
      <w:tr w:rsidR="00263E5B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63E5B" w:rsidRDefault="009C0F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63E5B">
        <w:trPr>
          <w:trHeight w:hRule="exact" w:val="277"/>
        </w:trPr>
        <w:tc>
          <w:tcPr>
            <w:tcW w:w="10774" w:type="dxa"/>
          </w:tcPr>
          <w:p w:rsidR="00263E5B" w:rsidRDefault="00263E5B"/>
        </w:tc>
      </w:tr>
      <w:tr w:rsidR="00263E5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63E5B" w:rsidRDefault="009C0FB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C0FB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C0FB7">
              <w:rPr>
                <w:lang w:val="ru-RU"/>
              </w:rPr>
              <w:t xml:space="preserve"> </w:t>
            </w:r>
            <w:r w:rsidRPr="009C0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9C0FB7">
              <w:rPr>
                <w:lang w:val="ru-RU"/>
              </w:rPr>
              <w:t xml:space="preserve"> </w:t>
            </w:r>
            <w:r w:rsidRPr="009C0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9C0FB7">
              <w:rPr>
                <w:lang w:val="ru-RU"/>
              </w:rPr>
              <w:t xml:space="preserve"> </w:t>
            </w:r>
            <w:r w:rsidRPr="009C0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C0FB7">
              <w:rPr>
                <w:lang w:val="ru-RU"/>
              </w:rPr>
              <w:t xml:space="preserve"> </w:t>
            </w:r>
            <w:r w:rsidRPr="009C0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9C0FB7">
              <w:rPr>
                <w:lang w:val="ru-RU"/>
              </w:rPr>
              <w:t xml:space="preserve"> </w:t>
            </w:r>
            <w:r w:rsidRPr="009C0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C0FB7">
              <w:rPr>
                <w:lang w:val="ru-RU"/>
              </w:rPr>
              <w:t xml:space="preserve"> </w:t>
            </w:r>
            <w:r w:rsidRPr="009C0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9C0FB7">
              <w:rPr>
                <w:lang w:val="ru-RU"/>
              </w:rPr>
              <w:t xml:space="preserve"> </w:t>
            </w:r>
            <w:r w:rsidRPr="009C0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9C0FB7">
              <w:rPr>
                <w:lang w:val="ru-RU"/>
              </w:rPr>
              <w:t xml:space="preserve"> </w:t>
            </w:r>
            <w:r w:rsidRPr="009C0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C0FB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9C0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9C0FB7">
              <w:rPr>
                <w:lang w:val="ru-RU"/>
              </w:rPr>
              <w:t xml:space="preserve"> </w:t>
            </w:r>
            <w:r w:rsidRPr="009C0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C0FB7">
              <w:rPr>
                <w:lang w:val="ru-RU"/>
              </w:rPr>
              <w:t xml:space="preserve"> </w:t>
            </w:r>
            <w:r w:rsidRPr="009C0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9C0FB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263E5B" w:rsidRPr="009C0FB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63E5B" w:rsidRPr="009C0FB7" w:rsidRDefault="009C0FB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C0FB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C0FB7">
              <w:rPr>
                <w:lang w:val="ru-RU"/>
              </w:rPr>
              <w:t xml:space="preserve"> </w:t>
            </w:r>
            <w:r w:rsidRPr="009C0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9C0FB7">
              <w:rPr>
                <w:lang w:val="ru-RU"/>
              </w:rPr>
              <w:t xml:space="preserve"> </w:t>
            </w:r>
            <w:r w:rsidRPr="009C0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C0FB7">
              <w:rPr>
                <w:lang w:val="ru-RU"/>
              </w:rPr>
              <w:t xml:space="preserve"> </w:t>
            </w:r>
            <w:r w:rsidRPr="009C0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9C0FB7">
              <w:rPr>
                <w:lang w:val="ru-RU"/>
              </w:rPr>
              <w:t xml:space="preserve"> </w:t>
            </w:r>
            <w:r w:rsidRPr="009C0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C0FB7">
              <w:rPr>
                <w:lang w:val="ru-RU"/>
              </w:rPr>
              <w:t xml:space="preserve"> </w:t>
            </w:r>
            <w:r w:rsidRPr="009C0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9C0FB7">
              <w:rPr>
                <w:lang w:val="ru-RU"/>
              </w:rPr>
              <w:t xml:space="preserve"> </w:t>
            </w:r>
            <w:r w:rsidRPr="009C0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9C0FB7">
              <w:rPr>
                <w:lang w:val="ru-RU"/>
              </w:rPr>
              <w:t xml:space="preserve"> </w:t>
            </w:r>
            <w:r w:rsidRPr="009C0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C0FB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9C0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9C0FB7">
              <w:rPr>
                <w:lang w:val="ru-RU"/>
              </w:rPr>
              <w:t xml:space="preserve"> </w:t>
            </w:r>
            <w:r w:rsidRPr="009C0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C0FB7">
              <w:rPr>
                <w:lang w:val="ru-RU"/>
              </w:rPr>
              <w:t xml:space="preserve"> </w:t>
            </w:r>
            <w:r w:rsidRPr="009C0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9C0FB7">
              <w:rPr>
                <w:lang w:val="ru-RU"/>
              </w:rPr>
              <w:t xml:space="preserve"> </w:t>
            </w:r>
            <w:r w:rsidRPr="009C0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9C0FB7">
              <w:rPr>
                <w:lang w:val="ru-RU"/>
              </w:rPr>
              <w:t xml:space="preserve"> </w:t>
            </w:r>
            <w:r w:rsidRPr="009C0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9C0FB7">
              <w:rPr>
                <w:lang w:val="ru-RU"/>
              </w:rPr>
              <w:t xml:space="preserve"> </w:t>
            </w:r>
            <w:r w:rsidRPr="009C0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9C0FB7">
              <w:rPr>
                <w:lang w:val="ru-RU"/>
              </w:rPr>
              <w:t xml:space="preserve"> </w:t>
            </w:r>
            <w:r w:rsidRPr="009C0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9C0FB7">
              <w:rPr>
                <w:lang w:val="ru-RU"/>
              </w:rPr>
              <w:t xml:space="preserve"> </w:t>
            </w:r>
          </w:p>
        </w:tc>
      </w:tr>
      <w:tr w:rsidR="00263E5B" w:rsidRPr="009C0FB7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63E5B" w:rsidRPr="009C0FB7" w:rsidRDefault="009C0F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0F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информационных справочных систем, ресурсов информационно- </w:t>
            </w:r>
            <w:r w:rsidRPr="009C0F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263E5B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63E5B" w:rsidRDefault="009C0FB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9C0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9C0FB7">
              <w:rPr>
                <w:lang w:val="ru-RU"/>
              </w:rPr>
              <w:t xml:space="preserve"> </w:t>
            </w:r>
            <w:r w:rsidRPr="009C0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9C0FB7">
              <w:rPr>
                <w:lang w:val="ru-RU"/>
              </w:rPr>
              <w:t xml:space="preserve"> </w:t>
            </w:r>
            <w:r w:rsidRPr="009C0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9C0FB7">
              <w:rPr>
                <w:lang w:val="ru-RU"/>
              </w:rPr>
              <w:t xml:space="preserve"> </w:t>
            </w:r>
            <w:r w:rsidRPr="009C0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9C0FB7">
              <w:rPr>
                <w:lang w:val="ru-RU"/>
              </w:rPr>
              <w:t xml:space="preserve"> </w:t>
            </w:r>
            <w:r w:rsidRPr="009C0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9C0FB7">
              <w:rPr>
                <w:lang w:val="ru-RU"/>
              </w:rPr>
              <w:t xml:space="preserve"> </w:t>
            </w:r>
            <w:r w:rsidRPr="009C0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C0FB7">
              <w:rPr>
                <w:lang w:val="ru-RU"/>
              </w:rPr>
              <w:t xml:space="preserve"> </w:t>
            </w:r>
            <w:r w:rsidRPr="009C0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9C0FB7">
              <w:rPr>
                <w:lang w:val="ru-RU"/>
              </w:rPr>
              <w:t xml:space="preserve"> </w:t>
            </w:r>
            <w:r w:rsidRPr="009C0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C0FB7">
              <w:rPr>
                <w:lang w:val="ru-RU"/>
              </w:rPr>
              <w:t xml:space="preserve"> </w:t>
            </w:r>
            <w:r w:rsidRPr="009C0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9C0FB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263E5B" w:rsidRDefault="009C0FB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263E5B" w:rsidRDefault="009C0FB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263E5B" w:rsidRPr="009C0FB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63E5B" w:rsidRPr="009C0FB7" w:rsidRDefault="009C0FB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C0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9C0FB7">
              <w:rPr>
                <w:lang w:val="ru-RU"/>
              </w:rPr>
              <w:t xml:space="preserve"> </w:t>
            </w:r>
            <w:r w:rsidRPr="009C0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9C0FB7">
              <w:rPr>
                <w:lang w:val="ru-RU"/>
              </w:rPr>
              <w:t xml:space="preserve"> </w:t>
            </w:r>
            <w:r w:rsidRPr="009C0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9C0FB7">
              <w:rPr>
                <w:lang w:val="ru-RU"/>
              </w:rPr>
              <w:t xml:space="preserve"> </w:t>
            </w:r>
            <w:r w:rsidRPr="009C0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9C0FB7">
              <w:rPr>
                <w:lang w:val="ru-RU"/>
              </w:rPr>
              <w:t xml:space="preserve"> </w:t>
            </w:r>
            <w:r w:rsidRPr="009C0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C0FB7">
              <w:rPr>
                <w:lang w:val="ru-RU"/>
              </w:rPr>
              <w:t xml:space="preserve"> </w:t>
            </w:r>
            <w:r w:rsidRPr="009C0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9C0FB7">
              <w:rPr>
                <w:lang w:val="ru-RU"/>
              </w:rPr>
              <w:t xml:space="preserve"> </w:t>
            </w:r>
            <w:r w:rsidRPr="009C0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C0FB7">
              <w:rPr>
                <w:lang w:val="ru-RU"/>
              </w:rPr>
              <w:t xml:space="preserve"> </w:t>
            </w:r>
            <w:r w:rsidRPr="009C0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9C0FB7">
              <w:rPr>
                <w:lang w:val="ru-RU"/>
              </w:rPr>
              <w:t xml:space="preserve"> </w:t>
            </w:r>
            <w:r w:rsidRPr="009C0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9C0FB7">
              <w:rPr>
                <w:lang w:val="ru-RU"/>
              </w:rPr>
              <w:t xml:space="preserve"> </w:t>
            </w:r>
            <w:r w:rsidRPr="009C0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9C0FB7">
              <w:rPr>
                <w:lang w:val="ru-RU"/>
              </w:rPr>
              <w:t xml:space="preserve"> </w:t>
            </w:r>
            <w:r w:rsidRPr="009C0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9C0FB7">
              <w:rPr>
                <w:lang w:val="ru-RU"/>
              </w:rPr>
              <w:t xml:space="preserve"> </w:t>
            </w:r>
            <w:r w:rsidRPr="009C0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9C0FB7">
              <w:rPr>
                <w:lang w:val="ru-RU"/>
              </w:rPr>
              <w:t xml:space="preserve"> </w:t>
            </w:r>
            <w:r w:rsidRPr="009C0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9C0FB7">
              <w:rPr>
                <w:lang w:val="ru-RU"/>
              </w:rPr>
              <w:t xml:space="preserve"> </w:t>
            </w:r>
            <w:r w:rsidRPr="009C0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9C0FB7">
              <w:rPr>
                <w:lang w:val="ru-RU"/>
              </w:rPr>
              <w:t xml:space="preserve"> </w:t>
            </w:r>
            <w:r w:rsidRPr="009C0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9C0FB7">
              <w:rPr>
                <w:lang w:val="ru-RU"/>
              </w:rPr>
              <w:t xml:space="preserve"> </w:t>
            </w:r>
            <w:r w:rsidRPr="009C0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9C0FB7">
              <w:rPr>
                <w:lang w:val="ru-RU"/>
              </w:rPr>
              <w:t xml:space="preserve"> </w:t>
            </w:r>
          </w:p>
          <w:p w:rsidR="00263E5B" w:rsidRPr="009C0FB7" w:rsidRDefault="009C0FB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C0FB7">
              <w:rPr>
                <w:lang w:val="ru-RU"/>
              </w:rPr>
              <w:t xml:space="preserve"> </w:t>
            </w:r>
          </w:p>
        </w:tc>
      </w:tr>
    </w:tbl>
    <w:p w:rsidR="00263E5B" w:rsidRPr="009C0FB7" w:rsidRDefault="009C0FB7">
      <w:pPr>
        <w:rPr>
          <w:sz w:val="0"/>
          <w:szCs w:val="0"/>
          <w:lang w:val="ru-RU"/>
        </w:rPr>
      </w:pPr>
      <w:r w:rsidRPr="009C0FB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263E5B" w:rsidRPr="009C0FB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E5B" w:rsidRPr="009C0FB7" w:rsidRDefault="009C0F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0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Аннотацию</w:t>
            </w:r>
            <w:r w:rsidRPr="009C0FB7">
              <w:rPr>
                <w:lang w:val="ru-RU"/>
              </w:rPr>
              <w:t xml:space="preserve"> </w:t>
            </w:r>
            <w:r w:rsidRPr="009C0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9C0FB7">
              <w:rPr>
                <w:lang w:val="ru-RU"/>
              </w:rPr>
              <w:t xml:space="preserve"> </w:t>
            </w:r>
            <w:r w:rsidRPr="009C0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Сухова</w:t>
            </w:r>
            <w:r w:rsidRPr="009C0FB7">
              <w:rPr>
                <w:lang w:val="ru-RU"/>
              </w:rPr>
              <w:t xml:space="preserve"> </w:t>
            </w:r>
            <w:r w:rsidRPr="009C0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Оксана</w:t>
            </w:r>
            <w:r w:rsidRPr="009C0FB7">
              <w:rPr>
                <w:lang w:val="ru-RU"/>
              </w:rPr>
              <w:t xml:space="preserve"> </w:t>
            </w:r>
            <w:r w:rsidRPr="009C0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Владимировна</w:t>
            </w:r>
            <w:r w:rsidRPr="009C0FB7">
              <w:rPr>
                <w:lang w:val="ru-RU"/>
              </w:rPr>
              <w:t xml:space="preserve"> </w:t>
            </w:r>
          </w:p>
        </w:tc>
      </w:tr>
    </w:tbl>
    <w:p w:rsidR="00263E5B" w:rsidRDefault="00263E5B">
      <w:pPr>
        <w:rPr>
          <w:lang w:val="ru-RU"/>
        </w:rPr>
      </w:pPr>
    </w:p>
    <w:p w:rsidR="009C0FB7" w:rsidRDefault="009C0FB7">
      <w:pPr>
        <w:rPr>
          <w:lang w:val="ru-RU"/>
        </w:rPr>
      </w:pPr>
    </w:p>
    <w:p w:rsidR="009C0FB7" w:rsidRDefault="009C0FB7" w:rsidP="009C0FB7">
      <w:pPr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7.3.3. </w:t>
      </w:r>
      <w:proofErr w:type="spellStart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Перечень</w:t>
      </w:r>
      <w:proofErr w:type="spellEnd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курсовых</w:t>
      </w:r>
      <w:proofErr w:type="spellEnd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работ</w:t>
      </w:r>
      <w:proofErr w:type="spellEnd"/>
    </w:p>
    <w:p w:rsidR="009C0FB7" w:rsidRDefault="009C0FB7" w:rsidP="009C0FB7">
      <w:pPr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</w:p>
    <w:p w:rsidR="009C0FB7" w:rsidRPr="009C0FB7" w:rsidRDefault="009C0FB7" w:rsidP="009C0FB7">
      <w:pPr>
        <w:numPr>
          <w:ilvl w:val="0"/>
          <w:numId w:val="1"/>
        </w:numPr>
        <w:spacing w:after="4" w:line="252" w:lineRule="auto"/>
        <w:ind w:left="0" w:firstLine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C0FB7">
        <w:rPr>
          <w:rFonts w:ascii="Times New Roman" w:eastAsia="Times New Roman" w:hAnsi="Times New Roman" w:cs="Times New Roman"/>
          <w:sz w:val="24"/>
          <w:szCs w:val="24"/>
          <w:lang w:val="ru-RU"/>
        </w:rPr>
        <w:t>Внедрение инновационных форм оплаты труда как источник роста производительности труда в современных условиях.</w:t>
      </w:r>
    </w:p>
    <w:p w:rsidR="009C0FB7" w:rsidRPr="009C0FB7" w:rsidRDefault="009C0FB7" w:rsidP="009C0FB7">
      <w:pPr>
        <w:numPr>
          <w:ilvl w:val="0"/>
          <w:numId w:val="1"/>
        </w:numPr>
        <w:spacing w:after="4" w:line="252" w:lineRule="auto"/>
        <w:ind w:left="0" w:firstLine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C0FB7">
        <w:rPr>
          <w:rFonts w:ascii="Times New Roman" w:eastAsia="Times New Roman" w:hAnsi="Times New Roman" w:cs="Times New Roman"/>
          <w:sz w:val="24"/>
          <w:szCs w:val="24"/>
          <w:lang w:val="ru-RU"/>
        </w:rPr>
        <w:t>Взаимосвязь производительности и оплаты труда.</w:t>
      </w:r>
    </w:p>
    <w:p w:rsidR="009C0FB7" w:rsidRPr="009C0FB7" w:rsidRDefault="009C0FB7" w:rsidP="009C0FB7">
      <w:pPr>
        <w:numPr>
          <w:ilvl w:val="0"/>
          <w:numId w:val="1"/>
        </w:numPr>
        <w:spacing w:after="4" w:line="252" w:lineRule="auto"/>
        <w:ind w:left="0" w:firstLine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C0FB7">
        <w:rPr>
          <w:rFonts w:ascii="Times New Roman" w:eastAsia="Times New Roman" w:hAnsi="Times New Roman" w:cs="Times New Roman"/>
          <w:sz w:val="24"/>
          <w:szCs w:val="24"/>
          <w:lang w:val="ru-RU"/>
        </w:rPr>
        <w:t>Оптимизация количественного и качественного состава персонала как источник роста производительности и оплаты труда в современных условиях.</w:t>
      </w:r>
    </w:p>
    <w:p w:rsidR="009C0FB7" w:rsidRPr="009C0FB7" w:rsidRDefault="009C0FB7" w:rsidP="009C0FB7">
      <w:pPr>
        <w:numPr>
          <w:ilvl w:val="0"/>
          <w:numId w:val="1"/>
        </w:numPr>
        <w:spacing w:after="4" w:line="252" w:lineRule="auto"/>
        <w:ind w:left="0" w:firstLine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C0FB7">
        <w:rPr>
          <w:rFonts w:ascii="Times New Roman" w:eastAsia="Times New Roman" w:hAnsi="Times New Roman" w:cs="Times New Roman"/>
          <w:sz w:val="24"/>
          <w:szCs w:val="24"/>
          <w:lang w:val="ru-RU"/>
        </w:rPr>
        <w:t>Особенности оплаты труда работников бюджетной сферы.</w:t>
      </w:r>
    </w:p>
    <w:p w:rsidR="009C0FB7" w:rsidRPr="009C0FB7" w:rsidRDefault="009C0FB7" w:rsidP="009C0FB7">
      <w:pPr>
        <w:numPr>
          <w:ilvl w:val="0"/>
          <w:numId w:val="1"/>
        </w:numPr>
        <w:spacing w:after="4" w:line="252" w:lineRule="auto"/>
        <w:ind w:left="0" w:firstLine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C0FB7">
        <w:rPr>
          <w:rFonts w:ascii="Times New Roman" w:eastAsia="Times New Roman" w:hAnsi="Times New Roman" w:cs="Times New Roman"/>
          <w:sz w:val="24"/>
          <w:szCs w:val="24"/>
          <w:lang w:val="ru-RU"/>
        </w:rPr>
        <w:t>Оценка организации оплаты труда в современных условиях</w:t>
      </w:r>
    </w:p>
    <w:p w:rsidR="009C0FB7" w:rsidRPr="009C0FB7" w:rsidRDefault="009C0FB7" w:rsidP="009C0FB7">
      <w:pPr>
        <w:numPr>
          <w:ilvl w:val="0"/>
          <w:numId w:val="1"/>
        </w:numPr>
        <w:spacing w:after="4" w:line="252" w:lineRule="auto"/>
        <w:ind w:left="0" w:firstLine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C0FB7">
        <w:rPr>
          <w:rFonts w:ascii="Times New Roman" w:eastAsia="Times New Roman" w:hAnsi="Times New Roman" w:cs="Times New Roman"/>
          <w:sz w:val="24"/>
          <w:szCs w:val="24"/>
          <w:lang w:val="ru-RU"/>
        </w:rPr>
        <w:t>Особенности организации оплаты и премирования специалистов и служащих.</w:t>
      </w:r>
    </w:p>
    <w:p w:rsidR="009C0FB7" w:rsidRPr="009C0FB7" w:rsidRDefault="009C0FB7" w:rsidP="009C0FB7">
      <w:pPr>
        <w:numPr>
          <w:ilvl w:val="0"/>
          <w:numId w:val="1"/>
        </w:numPr>
        <w:spacing w:after="4" w:line="252" w:lineRule="auto"/>
        <w:ind w:left="0" w:firstLine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C0FB7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Организация оплаты труда в малом бизнесе.</w:t>
      </w:r>
    </w:p>
    <w:p w:rsidR="009C0FB7" w:rsidRPr="009C0FB7" w:rsidRDefault="009C0FB7" w:rsidP="009C0FB7">
      <w:pPr>
        <w:numPr>
          <w:ilvl w:val="0"/>
          <w:numId w:val="1"/>
        </w:numPr>
        <w:spacing w:after="4" w:line="252" w:lineRule="auto"/>
        <w:ind w:left="0" w:firstLine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C0FB7">
        <w:rPr>
          <w:rFonts w:ascii="Times New Roman" w:eastAsia="Times New Roman" w:hAnsi="Times New Roman" w:cs="Times New Roman"/>
          <w:sz w:val="24"/>
          <w:szCs w:val="24"/>
          <w:lang w:val="ru-RU"/>
        </w:rPr>
        <w:t>Оценка тарифной системы оплаты труда в организации</w:t>
      </w:r>
    </w:p>
    <w:p w:rsidR="009C0FB7" w:rsidRPr="009C0FB7" w:rsidRDefault="009C0FB7" w:rsidP="009C0FB7">
      <w:pPr>
        <w:numPr>
          <w:ilvl w:val="0"/>
          <w:numId w:val="1"/>
        </w:numPr>
        <w:spacing w:after="4" w:line="252" w:lineRule="auto"/>
        <w:ind w:left="0" w:firstLine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C0FB7">
        <w:rPr>
          <w:rFonts w:ascii="Times New Roman" w:eastAsia="Times New Roman" w:hAnsi="Times New Roman" w:cs="Times New Roman"/>
          <w:sz w:val="24"/>
          <w:szCs w:val="24"/>
          <w:lang w:val="ru-RU"/>
        </w:rPr>
        <w:t>Затраты на персонал и их оптимизация на предприятии.</w:t>
      </w:r>
    </w:p>
    <w:p w:rsidR="009C0FB7" w:rsidRDefault="009C0FB7" w:rsidP="009C0FB7">
      <w:pPr>
        <w:numPr>
          <w:ilvl w:val="0"/>
          <w:numId w:val="1"/>
        </w:numPr>
        <w:spacing w:after="4" w:line="252" w:lineRule="auto"/>
        <w:ind w:left="0" w:firstLine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Государственное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регулирование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оплаты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труда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C0FB7" w:rsidRPr="009C0FB7" w:rsidRDefault="009C0FB7" w:rsidP="009C0FB7">
      <w:pPr>
        <w:numPr>
          <w:ilvl w:val="0"/>
          <w:numId w:val="1"/>
        </w:numPr>
        <w:spacing w:after="4" w:line="252" w:lineRule="auto"/>
        <w:ind w:left="0" w:firstLine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C0FB7">
        <w:rPr>
          <w:rFonts w:ascii="Times New Roman" w:eastAsia="Times New Roman" w:hAnsi="Times New Roman" w:cs="Times New Roman"/>
          <w:sz w:val="24"/>
          <w:szCs w:val="24"/>
          <w:lang w:val="ru-RU"/>
        </w:rPr>
        <w:t>Коллективно-договорное   регулирование   оплаты   труда на предприятиях.</w:t>
      </w:r>
    </w:p>
    <w:p w:rsidR="009C0FB7" w:rsidRPr="009C0FB7" w:rsidRDefault="009C0FB7" w:rsidP="009C0FB7">
      <w:pPr>
        <w:numPr>
          <w:ilvl w:val="0"/>
          <w:numId w:val="1"/>
        </w:numPr>
        <w:spacing w:after="4" w:line="252" w:lineRule="auto"/>
        <w:ind w:left="0" w:firstLine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C0FB7">
        <w:rPr>
          <w:rFonts w:ascii="Times New Roman" w:eastAsia="Times New Roman" w:hAnsi="Times New Roman" w:cs="Times New Roman"/>
          <w:sz w:val="24"/>
          <w:szCs w:val="24"/>
          <w:lang w:val="ru-RU"/>
        </w:rPr>
        <w:t>Зарубежный опыт оплаты труда и проблемы его адаптации на отечественных предприятиях.</w:t>
      </w:r>
    </w:p>
    <w:p w:rsidR="009C0FB7" w:rsidRPr="009C0FB7" w:rsidRDefault="009C0FB7" w:rsidP="009C0FB7">
      <w:pPr>
        <w:numPr>
          <w:ilvl w:val="0"/>
          <w:numId w:val="1"/>
        </w:numPr>
        <w:spacing w:after="4" w:line="252" w:lineRule="auto"/>
        <w:ind w:left="0" w:firstLine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C0FB7">
        <w:rPr>
          <w:rFonts w:ascii="Times New Roman" w:eastAsia="Times New Roman" w:hAnsi="Times New Roman" w:cs="Times New Roman"/>
          <w:sz w:val="24"/>
          <w:szCs w:val="24"/>
          <w:lang w:val="ru-RU"/>
        </w:rPr>
        <w:t>Оценка социальной политики организации и уровня дохода персонала.</w:t>
      </w:r>
    </w:p>
    <w:p w:rsidR="009C0FB7" w:rsidRDefault="009C0FB7" w:rsidP="009C0FB7">
      <w:pPr>
        <w:numPr>
          <w:ilvl w:val="0"/>
          <w:numId w:val="1"/>
        </w:numPr>
        <w:spacing w:after="4" w:line="252" w:lineRule="auto"/>
        <w:ind w:left="0" w:firstLine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Применение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бестарифных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систем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оплаты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труда</w:t>
      </w:r>
      <w:proofErr w:type="spellEnd"/>
    </w:p>
    <w:p w:rsidR="009C0FB7" w:rsidRPr="009C0FB7" w:rsidRDefault="009C0FB7" w:rsidP="009C0FB7">
      <w:pPr>
        <w:numPr>
          <w:ilvl w:val="0"/>
          <w:numId w:val="1"/>
        </w:numPr>
        <w:spacing w:after="4" w:line="252" w:lineRule="auto"/>
        <w:ind w:left="0" w:firstLine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C0FB7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Организация и регулирование оплаты руководителей.</w:t>
      </w:r>
    </w:p>
    <w:p w:rsidR="009C0FB7" w:rsidRPr="009C0FB7" w:rsidRDefault="009C0FB7" w:rsidP="009C0FB7">
      <w:pPr>
        <w:numPr>
          <w:ilvl w:val="0"/>
          <w:numId w:val="1"/>
        </w:numPr>
        <w:spacing w:after="4" w:line="252" w:lineRule="auto"/>
        <w:ind w:left="0" w:firstLine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C0FB7">
        <w:rPr>
          <w:rFonts w:ascii="Times New Roman" w:eastAsia="Times New Roman" w:hAnsi="Times New Roman" w:cs="Times New Roman"/>
          <w:sz w:val="24"/>
          <w:szCs w:val="24"/>
          <w:lang w:val="ru-RU"/>
        </w:rPr>
        <w:t>Применение грейдирования для оптимизации должностных окладов.</w:t>
      </w:r>
    </w:p>
    <w:p w:rsidR="009C0FB7" w:rsidRPr="009C0FB7" w:rsidRDefault="009C0FB7" w:rsidP="009C0FB7">
      <w:pPr>
        <w:numPr>
          <w:ilvl w:val="0"/>
          <w:numId w:val="1"/>
        </w:numPr>
        <w:spacing w:after="4" w:line="252" w:lineRule="auto"/>
        <w:ind w:left="0" w:firstLine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C0FB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Организация системы оплаты труда по </w:t>
      </w:r>
      <w:r>
        <w:rPr>
          <w:rFonts w:ascii="Times New Roman" w:eastAsia="Times New Roman" w:hAnsi="Times New Roman" w:cs="Times New Roman"/>
          <w:sz w:val="24"/>
          <w:szCs w:val="24"/>
        </w:rPr>
        <w:t>KPI</w:t>
      </w:r>
      <w:r w:rsidRPr="009C0FB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9C0FB7" w:rsidRPr="009C0FB7" w:rsidRDefault="009C0FB7" w:rsidP="009C0FB7">
      <w:pPr>
        <w:numPr>
          <w:ilvl w:val="0"/>
          <w:numId w:val="1"/>
        </w:numPr>
        <w:spacing w:after="4" w:line="252" w:lineRule="auto"/>
        <w:ind w:left="0" w:firstLine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C0FB7">
        <w:rPr>
          <w:rFonts w:ascii="Times New Roman" w:eastAsia="Times New Roman" w:hAnsi="Times New Roman" w:cs="Times New Roman"/>
          <w:sz w:val="24"/>
          <w:szCs w:val="24"/>
          <w:lang w:val="ru-RU"/>
        </w:rPr>
        <w:t>Дифференциация заработной платы в современных условиях.</w:t>
      </w:r>
    </w:p>
    <w:p w:rsidR="009C0FB7" w:rsidRPr="009C0FB7" w:rsidRDefault="009C0FB7" w:rsidP="009C0FB7">
      <w:pPr>
        <w:numPr>
          <w:ilvl w:val="0"/>
          <w:numId w:val="1"/>
        </w:numPr>
        <w:spacing w:after="4" w:line="252" w:lineRule="auto"/>
        <w:ind w:left="0" w:firstLine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C0FB7">
        <w:rPr>
          <w:rFonts w:ascii="Times New Roman" w:eastAsia="Times New Roman" w:hAnsi="Times New Roman" w:cs="Times New Roman"/>
          <w:sz w:val="24"/>
          <w:szCs w:val="24"/>
          <w:lang w:val="ru-RU"/>
        </w:rPr>
        <w:t>Роль доплат и надбавок в организации оплаты труда.</w:t>
      </w:r>
    </w:p>
    <w:p w:rsidR="009C0FB7" w:rsidRPr="009C0FB7" w:rsidRDefault="009C0FB7" w:rsidP="009C0FB7">
      <w:pPr>
        <w:numPr>
          <w:ilvl w:val="0"/>
          <w:numId w:val="1"/>
        </w:numPr>
        <w:spacing w:after="4" w:line="252" w:lineRule="auto"/>
        <w:ind w:left="0" w:firstLine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C0FB7">
        <w:rPr>
          <w:rFonts w:ascii="Times New Roman" w:eastAsia="Times New Roman" w:hAnsi="Times New Roman" w:cs="Times New Roman"/>
          <w:sz w:val="24"/>
          <w:szCs w:val="24"/>
          <w:lang w:val="ru-RU"/>
        </w:rPr>
        <w:t>Оценка материального стимулирования труда на предприятии.</w:t>
      </w:r>
    </w:p>
    <w:p w:rsidR="009C0FB7" w:rsidRPr="009C0FB7" w:rsidRDefault="009C0FB7" w:rsidP="009C0FB7">
      <w:pPr>
        <w:numPr>
          <w:ilvl w:val="0"/>
          <w:numId w:val="1"/>
        </w:numPr>
        <w:spacing w:after="4" w:line="252" w:lineRule="auto"/>
        <w:ind w:left="0" w:firstLine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C0FB7">
        <w:rPr>
          <w:rFonts w:ascii="Times New Roman" w:eastAsia="Times New Roman" w:hAnsi="Times New Roman" w:cs="Times New Roman"/>
          <w:sz w:val="24"/>
          <w:szCs w:val="24"/>
          <w:lang w:val="ru-RU"/>
        </w:rPr>
        <w:t>Современные формы и методы оценки трудового вклада.</w:t>
      </w:r>
    </w:p>
    <w:p w:rsidR="009C0FB7" w:rsidRPr="009C0FB7" w:rsidRDefault="009C0FB7" w:rsidP="009C0FB7">
      <w:pPr>
        <w:numPr>
          <w:ilvl w:val="0"/>
          <w:numId w:val="1"/>
        </w:numPr>
        <w:spacing w:after="4" w:line="252" w:lineRule="auto"/>
        <w:ind w:left="0" w:firstLine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C0FB7">
        <w:rPr>
          <w:rFonts w:ascii="Times New Roman" w:eastAsia="Times New Roman" w:hAnsi="Times New Roman" w:cs="Times New Roman"/>
          <w:sz w:val="24"/>
          <w:szCs w:val="24"/>
          <w:lang w:val="ru-RU"/>
        </w:rPr>
        <w:t>Формирование фонда заработной платы, его структура и методы регулирования.</w:t>
      </w:r>
    </w:p>
    <w:p w:rsidR="009C0FB7" w:rsidRPr="009C0FB7" w:rsidRDefault="009C0FB7" w:rsidP="009C0FB7">
      <w:pPr>
        <w:numPr>
          <w:ilvl w:val="0"/>
          <w:numId w:val="1"/>
        </w:numPr>
        <w:spacing w:after="4" w:line="252" w:lineRule="auto"/>
        <w:ind w:left="0" w:firstLine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C0FB7">
        <w:rPr>
          <w:rFonts w:ascii="Times New Roman" w:eastAsia="Times New Roman" w:hAnsi="Times New Roman" w:cs="Times New Roman"/>
          <w:sz w:val="24"/>
          <w:szCs w:val="24"/>
          <w:lang w:val="ru-RU"/>
        </w:rPr>
        <w:t>Использование рыночных систем оплаты труда (система РОСТ).</w:t>
      </w:r>
    </w:p>
    <w:p w:rsidR="009C0FB7" w:rsidRPr="009C0FB7" w:rsidRDefault="009C0FB7" w:rsidP="009C0FB7">
      <w:pPr>
        <w:numPr>
          <w:ilvl w:val="0"/>
          <w:numId w:val="1"/>
        </w:num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C0FB7">
        <w:rPr>
          <w:rFonts w:ascii="Times New Roman" w:eastAsia="Times New Roman" w:hAnsi="Times New Roman" w:cs="Times New Roman"/>
          <w:sz w:val="24"/>
          <w:szCs w:val="24"/>
          <w:lang w:val="ru-RU"/>
        </w:rPr>
        <w:t>Оплата труда на предприятии и оценка ее эффективности.</w:t>
      </w:r>
    </w:p>
    <w:p w:rsidR="009C0FB7" w:rsidRPr="009C0FB7" w:rsidRDefault="009C0FB7" w:rsidP="009C0FB7">
      <w:pPr>
        <w:numPr>
          <w:ilvl w:val="0"/>
          <w:numId w:val="1"/>
        </w:num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C0FB7">
        <w:rPr>
          <w:rFonts w:ascii="Times New Roman" w:eastAsia="Times New Roman" w:hAnsi="Times New Roman" w:cs="Times New Roman"/>
          <w:sz w:val="24"/>
          <w:szCs w:val="24"/>
          <w:lang w:val="ru-RU"/>
        </w:rPr>
        <w:t>Совершенствование систем оплаты труда на предприятии.</w:t>
      </w:r>
    </w:p>
    <w:p w:rsidR="009C0FB7" w:rsidRPr="009C0FB7" w:rsidRDefault="009C0FB7" w:rsidP="009C0FB7">
      <w:pPr>
        <w:numPr>
          <w:ilvl w:val="0"/>
          <w:numId w:val="1"/>
        </w:num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C0FB7">
        <w:rPr>
          <w:rFonts w:ascii="Times New Roman" w:eastAsia="Times New Roman" w:hAnsi="Times New Roman" w:cs="Times New Roman"/>
          <w:sz w:val="24"/>
          <w:szCs w:val="24"/>
          <w:lang w:val="ru-RU"/>
        </w:rPr>
        <w:t>Изучение и оценка особенностей оплаты труда различных категорий  персонала предприятий сферы услуг.</w:t>
      </w:r>
    </w:p>
    <w:p w:rsidR="009C0FB7" w:rsidRPr="009C0FB7" w:rsidRDefault="009C0FB7" w:rsidP="009C0FB7">
      <w:pPr>
        <w:numPr>
          <w:ilvl w:val="0"/>
          <w:numId w:val="1"/>
        </w:num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C0FB7">
        <w:rPr>
          <w:rFonts w:ascii="Times New Roman" w:eastAsia="Times New Roman" w:hAnsi="Times New Roman" w:cs="Times New Roman"/>
          <w:sz w:val="24"/>
          <w:szCs w:val="24"/>
          <w:lang w:val="ru-RU"/>
        </w:rPr>
        <w:t>Состояние и пути совершенствования материального стимулирования труда работников сферы услуг.</w:t>
      </w:r>
    </w:p>
    <w:p w:rsidR="009C0FB7" w:rsidRPr="009C0FB7" w:rsidRDefault="009C0FB7" w:rsidP="009C0FB7">
      <w:pPr>
        <w:numPr>
          <w:ilvl w:val="0"/>
          <w:numId w:val="1"/>
        </w:num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C0FB7">
        <w:rPr>
          <w:rFonts w:ascii="Times New Roman" w:eastAsia="Times New Roman" w:hAnsi="Times New Roman" w:cs="Times New Roman"/>
          <w:sz w:val="24"/>
          <w:szCs w:val="24"/>
          <w:lang w:val="ru-RU"/>
        </w:rPr>
        <w:t>Оценка эффективности системы материального стимулирования работников предприятия</w:t>
      </w:r>
    </w:p>
    <w:p w:rsidR="009C0FB7" w:rsidRPr="009C0FB7" w:rsidRDefault="009C0FB7" w:rsidP="009C0FB7">
      <w:pPr>
        <w:numPr>
          <w:ilvl w:val="0"/>
          <w:numId w:val="1"/>
        </w:num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C0FB7">
        <w:rPr>
          <w:rFonts w:ascii="Times New Roman" w:eastAsia="Times New Roman" w:hAnsi="Times New Roman" w:cs="Times New Roman"/>
          <w:sz w:val="24"/>
          <w:szCs w:val="24"/>
          <w:lang w:val="ru-RU"/>
        </w:rPr>
        <w:t>Анализ организации оплаты и стимулирования труда работников предприятия и пути повышения их эффективности.</w:t>
      </w:r>
    </w:p>
    <w:p w:rsidR="009C0FB7" w:rsidRPr="009C0FB7" w:rsidRDefault="009C0FB7" w:rsidP="009C0FB7">
      <w:pPr>
        <w:numPr>
          <w:ilvl w:val="0"/>
          <w:numId w:val="1"/>
        </w:num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C0FB7">
        <w:rPr>
          <w:rFonts w:ascii="Times New Roman" w:eastAsia="Times New Roman" w:hAnsi="Times New Roman" w:cs="Times New Roman"/>
          <w:sz w:val="24"/>
          <w:szCs w:val="24"/>
          <w:lang w:val="ru-RU"/>
        </w:rPr>
        <w:t>Оценка эффективности премиальной системы на предприятии и пути повышения.</w:t>
      </w:r>
    </w:p>
    <w:p w:rsidR="009C0FB7" w:rsidRPr="009C0FB7" w:rsidRDefault="009C0FB7">
      <w:pPr>
        <w:rPr>
          <w:lang w:val="ru-RU"/>
        </w:rPr>
      </w:pPr>
      <w:bookmarkStart w:id="0" w:name="_GoBack"/>
      <w:bookmarkEnd w:id="0"/>
    </w:p>
    <w:sectPr w:rsidR="009C0FB7" w:rsidRPr="009C0FB7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432003"/>
    <w:multiLevelType w:val="hybridMultilevel"/>
    <w:tmpl w:val="A9D01DB8"/>
    <w:name w:val="Нумерованный список 10"/>
    <w:lvl w:ilvl="0" w:tplc="953804FE">
      <w:start w:val="1"/>
      <w:numFmt w:val="decimal"/>
      <w:lvlText w:val="%1."/>
      <w:lvlJc w:val="left"/>
      <w:pPr>
        <w:ind w:left="720" w:firstLine="0"/>
      </w:pPr>
      <w:rPr>
        <w:rFonts w:ascii="Times New Roman" w:hAnsi="Times New Roman"/>
        <w:b w:val="0"/>
        <w:strike w:val="0"/>
        <w:dstrike w:val="0"/>
        <w:color w:val="000000"/>
        <w:sz w:val="28"/>
        <w:u w:val="none" w:color="000000"/>
        <w:effect w:val="none"/>
      </w:rPr>
    </w:lvl>
    <w:lvl w:ilvl="1" w:tplc="C6DA2A60">
      <w:start w:val="1"/>
      <w:numFmt w:val="lowerLetter"/>
      <w:lvlText w:val="%2"/>
      <w:lvlJc w:val="left"/>
      <w:pPr>
        <w:ind w:left="1507" w:firstLine="0"/>
      </w:pPr>
      <w:rPr>
        <w:rFonts w:ascii="Times New Roman" w:hAnsi="Times New Roman"/>
        <w:b w:val="0"/>
        <w:strike w:val="0"/>
        <w:dstrike w:val="0"/>
        <w:color w:val="000000"/>
        <w:sz w:val="28"/>
        <w:u w:val="none" w:color="000000"/>
        <w:effect w:val="none"/>
      </w:rPr>
    </w:lvl>
    <w:lvl w:ilvl="2" w:tplc="0CCE7508">
      <w:start w:val="1"/>
      <w:numFmt w:val="lowerRoman"/>
      <w:lvlText w:val="%3"/>
      <w:lvlJc w:val="left"/>
      <w:pPr>
        <w:ind w:left="2227" w:firstLine="0"/>
      </w:pPr>
      <w:rPr>
        <w:rFonts w:ascii="Times New Roman" w:hAnsi="Times New Roman"/>
        <w:b w:val="0"/>
        <w:strike w:val="0"/>
        <w:dstrike w:val="0"/>
        <w:color w:val="000000"/>
        <w:sz w:val="28"/>
        <w:u w:val="none" w:color="000000"/>
        <w:effect w:val="none"/>
      </w:rPr>
    </w:lvl>
    <w:lvl w:ilvl="3" w:tplc="368AA642">
      <w:start w:val="1"/>
      <w:numFmt w:val="decimal"/>
      <w:lvlText w:val="%4"/>
      <w:lvlJc w:val="left"/>
      <w:pPr>
        <w:ind w:left="2947" w:firstLine="0"/>
      </w:pPr>
      <w:rPr>
        <w:rFonts w:ascii="Times New Roman" w:hAnsi="Times New Roman"/>
        <w:b w:val="0"/>
        <w:strike w:val="0"/>
        <w:dstrike w:val="0"/>
        <w:color w:val="000000"/>
        <w:sz w:val="28"/>
        <w:u w:val="none" w:color="000000"/>
        <w:effect w:val="none"/>
      </w:rPr>
    </w:lvl>
    <w:lvl w:ilvl="4" w:tplc="E11444F2">
      <w:start w:val="1"/>
      <w:numFmt w:val="lowerLetter"/>
      <w:lvlText w:val="%5"/>
      <w:lvlJc w:val="left"/>
      <w:pPr>
        <w:ind w:left="3667" w:firstLine="0"/>
      </w:pPr>
      <w:rPr>
        <w:rFonts w:ascii="Times New Roman" w:hAnsi="Times New Roman"/>
        <w:b w:val="0"/>
        <w:strike w:val="0"/>
        <w:dstrike w:val="0"/>
        <w:color w:val="000000"/>
        <w:sz w:val="28"/>
        <w:u w:val="none" w:color="000000"/>
        <w:effect w:val="none"/>
      </w:rPr>
    </w:lvl>
    <w:lvl w:ilvl="5" w:tplc="7430C626">
      <w:start w:val="1"/>
      <w:numFmt w:val="lowerRoman"/>
      <w:lvlText w:val="%6"/>
      <w:lvlJc w:val="left"/>
      <w:pPr>
        <w:ind w:left="4387" w:firstLine="0"/>
      </w:pPr>
      <w:rPr>
        <w:rFonts w:ascii="Times New Roman" w:hAnsi="Times New Roman"/>
        <w:b w:val="0"/>
        <w:strike w:val="0"/>
        <w:dstrike w:val="0"/>
        <w:color w:val="000000"/>
        <w:sz w:val="28"/>
        <w:u w:val="none" w:color="000000"/>
        <w:effect w:val="none"/>
      </w:rPr>
    </w:lvl>
    <w:lvl w:ilvl="6" w:tplc="41A6D1E0">
      <w:start w:val="1"/>
      <w:numFmt w:val="decimal"/>
      <w:lvlText w:val="%7"/>
      <w:lvlJc w:val="left"/>
      <w:pPr>
        <w:ind w:left="5107" w:firstLine="0"/>
      </w:pPr>
      <w:rPr>
        <w:rFonts w:ascii="Times New Roman" w:hAnsi="Times New Roman"/>
        <w:b w:val="0"/>
        <w:strike w:val="0"/>
        <w:dstrike w:val="0"/>
        <w:color w:val="000000"/>
        <w:sz w:val="28"/>
        <w:u w:val="none" w:color="000000"/>
        <w:effect w:val="none"/>
      </w:rPr>
    </w:lvl>
    <w:lvl w:ilvl="7" w:tplc="25B4F1BA">
      <w:start w:val="1"/>
      <w:numFmt w:val="lowerLetter"/>
      <w:lvlText w:val="%8"/>
      <w:lvlJc w:val="left"/>
      <w:pPr>
        <w:ind w:left="5827" w:firstLine="0"/>
      </w:pPr>
      <w:rPr>
        <w:rFonts w:ascii="Times New Roman" w:hAnsi="Times New Roman"/>
        <w:b w:val="0"/>
        <w:strike w:val="0"/>
        <w:dstrike w:val="0"/>
        <w:color w:val="000000"/>
        <w:sz w:val="28"/>
        <w:u w:val="none" w:color="000000"/>
        <w:effect w:val="none"/>
      </w:rPr>
    </w:lvl>
    <w:lvl w:ilvl="8" w:tplc="10C81A7E">
      <w:start w:val="1"/>
      <w:numFmt w:val="lowerRoman"/>
      <w:lvlText w:val="%9"/>
      <w:lvlJc w:val="left"/>
      <w:pPr>
        <w:ind w:left="6547" w:firstLine="0"/>
      </w:pPr>
      <w:rPr>
        <w:rFonts w:ascii="Times New Roman" w:hAnsi="Times New Roman"/>
        <w:b w:val="0"/>
        <w:strike w:val="0"/>
        <w:dstrike w:val="0"/>
        <w:color w:val="000000"/>
        <w:sz w:val="28"/>
        <w:u w:val="none" w:color="000000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63E5B"/>
    <w:rsid w:val="009C0FB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62D8F50-0DF4-4382-9CD7-AD5115EF6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0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1190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7958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2021-2022_38_03_03-УП-2021_очное_plx_Организация стимулирования труда персонала</dc:title>
  <dc:creator>FastReport.NET</dc:creator>
  <cp:lastModifiedBy>Учитель</cp:lastModifiedBy>
  <cp:revision>2</cp:revision>
  <dcterms:created xsi:type="dcterms:W3CDTF">2021-08-30T05:31:00Z</dcterms:created>
  <dcterms:modified xsi:type="dcterms:W3CDTF">2021-08-30T05:32:00Z</dcterms:modified>
</cp:coreProperties>
</file>