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1D2E7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2E73" w:rsidRDefault="00AD67F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E73">
        <w:trPr>
          <w:trHeight w:hRule="exact" w:val="67"/>
        </w:trPr>
        <w:tc>
          <w:tcPr>
            <w:tcW w:w="1521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E7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2E73" w:rsidRDefault="00AD67F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E73">
        <w:trPr>
          <w:trHeight w:hRule="exact" w:val="500"/>
        </w:trPr>
        <w:tc>
          <w:tcPr>
            <w:tcW w:w="1521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E73" w:rsidRPr="00AD67F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AD67F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67F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E7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2E73" w:rsidRDefault="00AD67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E73" w:rsidRDefault="00AD67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внешнеэкономической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E7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2E73" w:rsidRDefault="00AD67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E73" w:rsidRDefault="00AD67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E73" w:rsidRPr="00AD67F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2E73" w:rsidRDefault="00AD67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AD67F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данными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67F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E7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2E73" w:rsidRDefault="00AD67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E73" w:rsidRDefault="00AD67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E7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2E73" w:rsidRDefault="00AD67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E73" w:rsidRDefault="00AD67F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E73">
        <w:trPr>
          <w:trHeight w:hRule="exact" w:val="574"/>
        </w:trPr>
        <w:tc>
          <w:tcPr>
            <w:tcW w:w="1521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E73" w:rsidRDefault="00AD67F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E73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E73" w:rsidRDefault="00AD67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D2E73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2E73" w:rsidRDefault="001D2E7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2E73" w:rsidRDefault="001D2E7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E73" w:rsidRDefault="001D2E7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D2E73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E73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E73" w:rsidRDefault="00AD67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E73" w:rsidRDefault="00AD67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E7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E73" w:rsidRDefault="00AD67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E73" w:rsidRDefault="00AD67F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Хозяйствующий субъект и его роль в экономической системе.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УК-2,3,5</w:t>
            </w:r>
          </w:p>
        </w:tc>
        <w:tc>
          <w:tcPr>
            <w:tcW w:w="86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E7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E73" w:rsidRDefault="00AD67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E73" w:rsidRDefault="00AD67F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Инструменты стратегического управления ВЭД организации.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ПК-3, ПК-7</w:t>
            </w:r>
          </w:p>
        </w:tc>
        <w:tc>
          <w:tcPr>
            <w:tcW w:w="86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E73" w:rsidRPr="00AD67F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E73" w:rsidRDefault="00AD67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E73" w:rsidRPr="00AD67FB" w:rsidRDefault="00AD67F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стратегии ВЭД организации. Основы бизнес-планирования.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ПК-3, ПК-4, ПК-8</w:t>
            </w:r>
          </w:p>
        </w:tc>
        <w:tc>
          <w:tcPr>
            <w:tcW w:w="86" w:type="dxa"/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E73" w:rsidRPr="00AD67FB">
        <w:trPr>
          <w:trHeight w:hRule="exact" w:val="302"/>
        </w:trPr>
        <w:tc>
          <w:tcPr>
            <w:tcW w:w="1521" w:type="dxa"/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E7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E73" w:rsidRDefault="00AD67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D2E73">
        <w:trPr>
          <w:trHeight w:hRule="exact" w:val="201"/>
        </w:trPr>
        <w:tc>
          <w:tcPr>
            <w:tcW w:w="1521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E7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E73" w:rsidRDefault="00AD67F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2E73" w:rsidRPr="00AD67F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Вязовская В. В., Ковалев В. Е., </w:t>
            </w:r>
            <w:proofErr w:type="spell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Линецкий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Ф., </w:t>
            </w:r>
            <w:proofErr w:type="spell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Майданник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Плюснина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М.,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Савельева И. Н., Семин А. Н., Фальченко О. Д., Юрченко К. П. Международные коммерческие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операции: теория и практика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Екатеринбург: [Издательство</w:t>
            </w:r>
            <w:r w:rsidRPr="00AD67FB">
              <w:rPr>
                <w:lang w:val="ru-RU"/>
              </w:rPr>
              <w:br/>
            </w:r>
            <w:proofErr w:type="spell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- 244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492230.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D2E73" w:rsidRPr="00AD67FB">
        <w:trPr>
          <w:trHeight w:hRule="exact" w:val="1387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E73" w:rsidRPr="00AD67F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Фролов Ю. В., Серышев Р. В. Стратегический менеджмент. Формирование стратегии и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бизнес-процессов [Электронный ресурс]:учебное пособие для вузов. - Москва:</w:t>
            </w:r>
            <w:r w:rsidRPr="00AD67FB">
              <w:rPr>
                <w:lang w:val="ru-RU"/>
              </w:rPr>
              <w:br/>
            </w:r>
            <w:proofErr w:type="spell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- 154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/513928</w:t>
            </w:r>
          </w:p>
        </w:tc>
      </w:tr>
      <w:tr w:rsidR="001D2E73" w:rsidRPr="00AD67F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Абрамов В. С., Абрамов С. В. Стратегический менеджмент [Электронный ресурс]:учебник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практику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для вузов. - Москва: </w:t>
            </w:r>
            <w:proofErr w:type="spell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- 444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/520203</w:t>
            </w:r>
          </w:p>
        </w:tc>
      </w:tr>
      <w:tr w:rsidR="001D2E73" w:rsidRPr="00AD67F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Мардас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Гуляева О. А., Кадиев И. Г. Стратегический менеджмент [Электронный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- 176 с – Режим до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ступа:</w:t>
            </w:r>
            <w:r w:rsidRPr="00AD67F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/513012</w:t>
            </w:r>
          </w:p>
        </w:tc>
      </w:tr>
      <w:tr w:rsidR="001D2E73" w:rsidRPr="00AD67FB">
        <w:trPr>
          <w:trHeight w:hRule="exact" w:val="142"/>
        </w:trPr>
        <w:tc>
          <w:tcPr>
            <w:tcW w:w="1521" w:type="dxa"/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E7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E73" w:rsidRDefault="00AD67F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2E73" w:rsidRPr="00AD67F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Грушенко В. И. Стратегии управления компаниями. От теории к практической разработке и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реализации. [Электронный ресурс</w:t>
            </w:r>
            <w:proofErr w:type="gram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2014. - 336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/405546</w:t>
            </w:r>
          </w:p>
        </w:tc>
      </w:tr>
      <w:tr w:rsidR="001D2E73" w:rsidRPr="00AD67FB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E73" w:rsidRPr="00AD67F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Томпсон А.А., </w:t>
            </w:r>
            <w:proofErr w:type="spell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Стрикленд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 Стратегический менеджмент: концепции и ситуации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"Научно-издательский центр ИНФРА-М", 2000. -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412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/453177</w:t>
            </w:r>
          </w:p>
        </w:tc>
      </w:tr>
      <w:tr w:rsidR="001D2E73" w:rsidRPr="00AD67F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Иванова Ю. Н. Стратегическое планирование </w:t>
            </w:r>
            <w:proofErr w:type="spell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трансрегиональных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корпораций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 - 84 с. – Режим досту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/851795</w:t>
            </w:r>
          </w:p>
        </w:tc>
      </w:tr>
    </w:tbl>
    <w:p w:rsidR="001D2E73" w:rsidRPr="00AD67FB" w:rsidRDefault="00AD67FB">
      <w:pPr>
        <w:rPr>
          <w:sz w:val="0"/>
          <w:szCs w:val="0"/>
          <w:lang w:val="ru-RU"/>
        </w:rPr>
      </w:pPr>
      <w:r w:rsidRPr="00AD67FB">
        <w:rPr>
          <w:lang w:val="ru-RU"/>
        </w:rPr>
        <w:br w:type="page"/>
      </w:r>
    </w:p>
    <w:p w:rsidR="001D2E73" w:rsidRPr="00AD67FB" w:rsidRDefault="001D2E73">
      <w:pPr>
        <w:rPr>
          <w:lang w:val="ru-RU"/>
        </w:rPr>
        <w:sectPr w:rsidR="001D2E73" w:rsidRPr="00AD67F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D2E73" w:rsidRPr="00AD67F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Иванова Ю. Н. Стратегическое планирование </w:t>
            </w:r>
            <w:proofErr w:type="spell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трансрегиональных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корпораций: практикум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2017. - 32 с.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/851797</w:t>
            </w:r>
          </w:p>
        </w:tc>
      </w:tr>
      <w:tr w:rsidR="001D2E73" w:rsidRPr="00AD67F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Томпсон А.А., </w:t>
            </w:r>
            <w:proofErr w:type="spell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Стрикленд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 Стратегический менеджмент. Искусство разработки и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стратегии [Электронный ресурс]:Учебник для вузов. - Москва: Издательство "ЮНИТИ",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 - 576 с. – Реж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/1028918</w:t>
            </w:r>
          </w:p>
        </w:tc>
      </w:tr>
      <w:tr w:rsidR="001D2E73" w:rsidRPr="00AD67F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Грушенко В. И. Стратегии управления компаниями. От теории к практической разработке и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[Электронный ресурс]:Учебное пособие. - Москва: ООО "Научно-издательский центр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ИНФРА-М", 2018. - 33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/960040</w:t>
            </w:r>
          </w:p>
        </w:tc>
      </w:tr>
      <w:tr w:rsidR="001D2E73" w:rsidRPr="00AD67F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Шайбаков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Ф. Стратегическое планирование [Электронный ресурс</w:t>
            </w:r>
            <w:proofErr w:type="gram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]:курс</w:t>
            </w:r>
            <w:proofErr w:type="gram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лекций. -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2011. - 1 – Режим доступа:</w:t>
            </w:r>
            <w:r w:rsidRPr="00AD67F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1D2E73" w:rsidRPr="00AD67F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[Е. Н. Борисова [и др.</w:t>
            </w:r>
            <w:proofErr w:type="gram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 ;</w:t>
            </w:r>
            <w:proofErr w:type="gram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М-во образования и науки Рос. Федерации, Урал. гос. </w:t>
            </w:r>
            <w:proofErr w:type="spell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внешнеэкономической деятельностью предприятия. Учебное пособие. [в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ч.]. Ч. 1 [Электронный ресурс</w:t>
            </w:r>
            <w:proofErr w:type="gram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2014. - 215 – Режим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483355.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D2E73" w:rsidRPr="00AD67F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[Е. Н. Борисова [и др.</w:t>
            </w:r>
            <w:proofErr w:type="gram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 ;</w:t>
            </w:r>
            <w:proofErr w:type="gram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М-во образования и науки Рос. Федерации, Урал. гос. </w:t>
            </w:r>
            <w:proofErr w:type="spell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управление внешнеэкономической деятельностью предприятия.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 пособие. [в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ч.]. Ч. 2 [Электронный ресурс</w:t>
            </w:r>
            <w:proofErr w:type="gram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2015. - 208 – Режим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486387.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D2E73" w:rsidRPr="00AD67FB">
        <w:trPr>
          <w:trHeight w:hRule="exact" w:val="283"/>
        </w:trPr>
        <w:tc>
          <w:tcPr>
            <w:tcW w:w="10774" w:type="dxa"/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E73" w:rsidRPr="00AD67F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E73" w:rsidRPr="00AD67FB" w:rsidRDefault="00AD67F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</w:t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D67FB">
              <w:rPr>
                <w:lang w:val="ru-RU"/>
              </w:rPr>
              <w:t xml:space="preserve"> </w:t>
            </w:r>
          </w:p>
        </w:tc>
      </w:tr>
      <w:tr w:rsidR="001D2E73" w:rsidRPr="00AD67FB">
        <w:trPr>
          <w:trHeight w:hRule="exact" w:val="142"/>
        </w:trPr>
        <w:tc>
          <w:tcPr>
            <w:tcW w:w="10774" w:type="dxa"/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E7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E73" w:rsidRDefault="00AD67F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2E73">
        <w:trPr>
          <w:trHeight w:hRule="exact" w:val="283"/>
        </w:trPr>
        <w:tc>
          <w:tcPr>
            <w:tcW w:w="10774" w:type="dxa"/>
          </w:tcPr>
          <w:p w:rsidR="001D2E73" w:rsidRDefault="001D2E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E7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E73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D67F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D67F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D67F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D67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D2E73" w:rsidRPr="00AD67F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D67FB">
              <w:rPr>
                <w:lang w:val="ru-RU"/>
              </w:rPr>
              <w:t xml:space="preserve"> </w:t>
            </w:r>
          </w:p>
        </w:tc>
      </w:tr>
      <w:tr w:rsidR="001D2E7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E73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67F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67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D67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D2E73" w:rsidRPr="00AD67F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67F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67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D67FB">
              <w:rPr>
                <w:lang w:val="ru-RU"/>
              </w:rPr>
              <w:t xml:space="preserve"> </w:t>
            </w:r>
          </w:p>
        </w:tc>
      </w:tr>
      <w:tr w:rsidR="001D2E73" w:rsidRPr="00AD67F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D67FB">
              <w:rPr>
                <w:lang w:val="ru-RU"/>
              </w:rPr>
              <w:t xml:space="preserve"> </w:t>
            </w:r>
          </w:p>
        </w:tc>
      </w:tr>
      <w:tr w:rsidR="001D2E73" w:rsidRPr="00AD67F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AD67F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AD67F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AD67F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Договр</w:t>
            </w:r>
            <w:proofErr w:type="spellEnd"/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158/223-ПО/2022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15.12.2022.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15.12.2023.</w:t>
            </w:r>
            <w:r w:rsidRPr="00AD67FB">
              <w:rPr>
                <w:lang w:val="ru-RU"/>
              </w:rPr>
              <w:t xml:space="preserve"> </w:t>
            </w:r>
          </w:p>
        </w:tc>
      </w:tr>
      <w:tr w:rsidR="001D2E73" w:rsidRPr="00AD67FB">
        <w:trPr>
          <w:trHeight w:hRule="exact" w:val="142"/>
        </w:trPr>
        <w:tc>
          <w:tcPr>
            <w:tcW w:w="10774" w:type="dxa"/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E73" w:rsidRPr="00AD67F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AD67F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D67FB">
              <w:rPr>
                <w:lang w:val="ru-RU"/>
              </w:rPr>
              <w:br/>
            </w:r>
            <w:r w:rsidRPr="00AD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D2E7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E73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D67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D2E73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D2E73" w:rsidRPr="00AD67F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E73" w:rsidRPr="00AD67FB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D67FB">
              <w:rPr>
                <w:lang w:val="ru-RU"/>
              </w:rPr>
              <w:t xml:space="preserve"> </w:t>
            </w:r>
          </w:p>
          <w:p w:rsidR="001D2E73" w:rsidRPr="00AD67FB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67FB">
              <w:rPr>
                <w:lang w:val="ru-RU"/>
              </w:rPr>
              <w:t xml:space="preserve"> </w:t>
            </w:r>
          </w:p>
          <w:p w:rsidR="001D2E73" w:rsidRPr="00AD67FB" w:rsidRDefault="00AD67F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67FB">
              <w:rPr>
                <w:lang w:val="ru-RU"/>
              </w:rPr>
              <w:t xml:space="preserve"> </w:t>
            </w:r>
          </w:p>
        </w:tc>
      </w:tr>
      <w:tr w:rsidR="001D2E73" w:rsidRPr="00AD67FB">
        <w:trPr>
          <w:trHeight w:hRule="exact" w:val="142"/>
        </w:trPr>
        <w:tc>
          <w:tcPr>
            <w:tcW w:w="10774" w:type="dxa"/>
          </w:tcPr>
          <w:p w:rsidR="001D2E73" w:rsidRPr="00AD67FB" w:rsidRDefault="001D2E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E73" w:rsidRPr="00AD67F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E73" w:rsidRPr="00AD67FB" w:rsidRDefault="00AD67FB" w:rsidP="00AD67F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D67FB">
              <w:rPr>
                <w:lang w:val="ru-RU"/>
              </w:rPr>
              <w:t xml:space="preserve"> </w:t>
            </w:r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D67FB">
              <w:rPr>
                <w:lang w:val="ru-RU"/>
              </w:rPr>
              <w:t xml:space="preserve"> </w:t>
            </w:r>
            <w:proofErr w:type="spellStart"/>
            <w:r w:rsidRPr="00A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Майданик</w:t>
            </w:r>
            <w:proofErr w:type="spellEnd"/>
            <w:r w:rsidRPr="00AD67F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В.И.</w:t>
            </w:r>
            <w:bookmarkStart w:id="0" w:name="_GoBack"/>
            <w:bookmarkEnd w:id="0"/>
            <w:r w:rsidRPr="00AD67FB">
              <w:rPr>
                <w:lang w:val="ru-RU"/>
              </w:rPr>
              <w:t xml:space="preserve"> </w:t>
            </w:r>
          </w:p>
        </w:tc>
      </w:tr>
    </w:tbl>
    <w:p w:rsidR="00AD67FB" w:rsidRPr="00AD67FB" w:rsidRDefault="00AD67FB">
      <w:pPr>
        <w:rPr>
          <w:color w:val="FFFFFF"/>
          <w:sz w:val="2"/>
          <w:szCs w:val="2"/>
          <w:lang w:val="ru-RU"/>
        </w:rPr>
      </w:pPr>
      <w:r w:rsidRPr="00AD67FB">
        <w:rPr>
          <w:color w:val="FFFFFF"/>
          <w:sz w:val="2"/>
          <w:szCs w:val="2"/>
          <w:lang w:val="ru-RU"/>
        </w:rPr>
        <w:t>.</w:t>
      </w:r>
      <w:r w:rsidRPr="00AD67FB">
        <w:rPr>
          <w:color w:val="FFFFFF"/>
          <w:sz w:val="2"/>
          <w:szCs w:val="2"/>
          <w:lang w:val="ru-RU"/>
        </w:rPr>
        <w:br w:type="page"/>
      </w:r>
    </w:p>
    <w:p w:rsidR="00AD67FB" w:rsidRPr="00AD67FB" w:rsidRDefault="00AD67FB" w:rsidP="00AD67FB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AD67FB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Перечень тем курсовых работ</w:t>
      </w:r>
    </w:p>
    <w:tbl>
      <w:tblPr>
        <w:tblStyle w:val="a8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AD67FB" w:rsidRPr="00AD67FB" w:rsidTr="00AD67F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B" w:rsidRPr="00AD67FB" w:rsidRDefault="00AD67FB" w:rsidP="00720345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AD67FB">
              <w:rPr>
                <w:sz w:val="24"/>
                <w:szCs w:val="24"/>
              </w:rPr>
              <w:t>Роль стратегического планирования в системе управления ВЭД предприятия</w:t>
            </w:r>
          </w:p>
        </w:tc>
      </w:tr>
      <w:tr w:rsidR="00AD67FB" w:rsidRPr="00AD67FB" w:rsidTr="00AD67F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B" w:rsidRPr="00AD67FB" w:rsidRDefault="00AD67FB" w:rsidP="00720345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AD67FB">
              <w:rPr>
                <w:sz w:val="24"/>
                <w:szCs w:val="24"/>
              </w:rPr>
              <w:t>Разработка  стратегии ВЭД предприятия.</w:t>
            </w:r>
          </w:p>
        </w:tc>
      </w:tr>
      <w:tr w:rsidR="00AD67FB" w:rsidRPr="00AD67FB" w:rsidTr="00AD67F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B" w:rsidRPr="00AD67FB" w:rsidRDefault="00AD67FB" w:rsidP="00720345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AD67FB">
              <w:rPr>
                <w:sz w:val="24"/>
                <w:szCs w:val="24"/>
              </w:rPr>
              <w:t>Бизнес-план как инструмент оценки эффективности стратегических мероприятий во внешнеэкономической деятельности.</w:t>
            </w:r>
          </w:p>
        </w:tc>
      </w:tr>
      <w:tr w:rsidR="00AD67FB" w:rsidRPr="00AD67FB" w:rsidTr="00AD67F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B" w:rsidRPr="00AD67FB" w:rsidRDefault="00AD67FB" w:rsidP="00720345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AD67FB">
              <w:rPr>
                <w:sz w:val="24"/>
                <w:szCs w:val="24"/>
              </w:rPr>
              <w:t>Инструменты стратегического анализа во внешнеэкономической деятельности.</w:t>
            </w:r>
          </w:p>
        </w:tc>
      </w:tr>
      <w:tr w:rsidR="00AD67FB" w:rsidRPr="00AD67FB" w:rsidTr="00AD67F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B" w:rsidRPr="00AD67FB" w:rsidRDefault="00AD67FB" w:rsidP="00720345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AD67FB">
              <w:rPr>
                <w:sz w:val="24"/>
                <w:szCs w:val="24"/>
              </w:rPr>
              <w:t>Роль и место стратегии ВЭД в развитии предприятий.</w:t>
            </w:r>
          </w:p>
        </w:tc>
      </w:tr>
      <w:tr w:rsidR="00AD67FB" w:rsidRPr="00AD67FB" w:rsidTr="00AD67F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B" w:rsidRPr="00AD67FB" w:rsidRDefault="00AD67FB" w:rsidP="00720345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AD67FB">
              <w:rPr>
                <w:sz w:val="24"/>
                <w:szCs w:val="24"/>
              </w:rPr>
              <w:t>Стратегическое планирование ВЭД в организациях: проблемы и пути их решения.</w:t>
            </w:r>
          </w:p>
        </w:tc>
      </w:tr>
      <w:tr w:rsidR="00AD67FB" w:rsidRPr="00AD67FB" w:rsidTr="00AD67F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B" w:rsidRPr="00AD67FB" w:rsidRDefault="00AD67FB" w:rsidP="00720345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AD67FB">
              <w:rPr>
                <w:sz w:val="24"/>
                <w:szCs w:val="24"/>
              </w:rPr>
              <w:t>Роль среды функционирования международного бизнеса для его стратегического развития.</w:t>
            </w:r>
          </w:p>
        </w:tc>
      </w:tr>
      <w:tr w:rsidR="00AD67FB" w:rsidRPr="00AD67FB" w:rsidTr="00AD67F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B" w:rsidRPr="00AD67FB" w:rsidRDefault="00AD67FB" w:rsidP="00720345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AD67FB">
              <w:rPr>
                <w:sz w:val="24"/>
                <w:szCs w:val="24"/>
              </w:rPr>
              <w:t>Стратегия ВЭД интегрированных хозяйствующих субъектов.</w:t>
            </w:r>
          </w:p>
        </w:tc>
      </w:tr>
      <w:tr w:rsidR="00AD67FB" w:rsidRPr="00AD67FB" w:rsidTr="00AD67F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B" w:rsidRPr="00AD67FB" w:rsidRDefault="00AD67FB" w:rsidP="00720345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AD67FB">
              <w:rPr>
                <w:sz w:val="24"/>
                <w:szCs w:val="24"/>
              </w:rPr>
              <w:t>Проблемы повышения инвестиционной привлекательности предприятия-участника ВЭД и пути их решения.</w:t>
            </w:r>
          </w:p>
        </w:tc>
      </w:tr>
      <w:tr w:rsidR="00AD67FB" w:rsidRPr="00AD67FB" w:rsidTr="00AD67F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B" w:rsidRPr="00AD67FB" w:rsidRDefault="00AD67FB" w:rsidP="00720345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AD67FB">
              <w:rPr>
                <w:sz w:val="24"/>
                <w:szCs w:val="24"/>
              </w:rPr>
              <w:t xml:space="preserve">Инвестиционный </w:t>
            </w:r>
            <w:proofErr w:type="spellStart"/>
            <w:r w:rsidRPr="00AD67FB">
              <w:rPr>
                <w:sz w:val="24"/>
                <w:szCs w:val="24"/>
              </w:rPr>
              <w:t>контроллинг</w:t>
            </w:r>
            <w:proofErr w:type="spellEnd"/>
            <w:r w:rsidRPr="00AD67FB">
              <w:rPr>
                <w:sz w:val="24"/>
                <w:szCs w:val="24"/>
              </w:rPr>
              <w:t xml:space="preserve"> и его роль в повышении инвестиционной привлекательности хозяйствующего субъекта </w:t>
            </w:r>
          </w:p>
        </w:tc>
      </w:tr>
      <w:tr w:rsidR="00AD67FB" w:rsidRPr="00AD67FB" w:rsidTr="00AD67F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B" w:rsidRPr="00AD67FB" w:rsidRDefault="00AD67FB" w:rsidP="00720345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AD67FB">
              <w:rPr>
                <w:sz w:val="24"/>
                <w:szCs w:val="24"/>
              </w:rPr>
              <w:t xml:space="preserve">Особенности инновационного </w:t>
            </w:r>
            <w:proofErr w:type="spellStart"/>
            <w:r w:rsidRPr="00AD67FB">
              <w:rPr>
                <w:sz w:val="24"/>
                <w:szCs w:val="24"/>
              </w:rPr>
              <w:t>контроллинга</w:t>
            </w:r>
            <w:proofErr w:type="spellEnd"/>
            <w:r w:rsidRPr="00AD67FB">
              <w:rPr>
                <w:sz w:val="24"/>
                <w:szCs w:val="24"/>
              </w:rPr>
              <w:t xml:space="preserve"> на предприятиях-участниках ВЭД.</w:t>
            </w:r>
          </w:p>
        </w:tc>
      </w:tr>
      <w:tr w:rsidR="00AD67FB" w:rsidRPr="00AD67FB" w:rsidTr="00AD67F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B" w:rsidRPr="00AD67FB" w:rsidRDefault="00AD67FB" w:rsidP="00720345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AD67FB">
              <w:rPr>
                <w:sz w:val="24"/>
                <w:szCs w:val="24"/>
              </w:rPr>
              <w:t>Тема по выбору студентов, согласованная с научным руководителем</w:t>
            </w:r>
          </w:p>
        </w:tc>
      </w:tr>
    </w:tbl>
    <w:p w:rsidR="00AD67FB" w:rsidRPr="00AD67FB" w:rsidRDefault="00AD67FB" w:rsidP="00AD67FB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/>
        </w:rPr>
      </w:pPr>
    </w:p>
    <w:p w:rsidR="001D2E73" w:rsidRPr="00AD67FB" w:rsidRDefault="00AD67FB">
      <w:pPr>
        <w:rPr>
          <w:lang w:val="ru-RU"/>
        </w:rPr>
      </w:pPr>
      <w:r w:rsidRPr="00AD67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AD67FB">
        <w:rPr>
          <w:lang w:val="ru-RU"/>
        </w:rPr>
        <w:t xml:space="preserve"> </w:t>
      </w:r>
      <w:r w:rsidRPr="00AD67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AD67FB">
        <w:rPr>
          <w:lang w:val="ru-RU"/>
        </w:rPr>
        <w:t xml:space="preserve"> </w:t>
      </w:r>
      <w:proofErr w:type="spellStart"/>
      <w:r w:rsidRPr="00AD67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Майданик</w:t>
      </w:r>
      <w:proofErr w:type="spellEnd"/>
      <w:r w:rsidRPr="00AD67FB"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В.И.</w:t>
      </w:r>
    </w:p>
    <w:sectPr w:rsidR="001D2E73" w:rsidRPr="00AD67F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C3BD3"/>
    <w:multiLevelType w:val="hybridMultilevel"/>
    <w:tmpl w:val="A5EA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2E73"/>
    <w:rsid w:val="001F0BC7"/>
    <w:rsid w:val="00AD67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115D4"/>
  <w15:docId w15:val="{75E65689-4EDF-445E-A936-97E96C48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34"/>
    <w:qFormat/>
    <w:rsid w:val="00AD67FB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8"/>
      <w:szCs w:val="28"/>
      <w:lang w:val="ru-RU" w:eastAsia="en-US"/>
    </w:rPr>
  </w:style>
  <w:style w:type="table" w:styleId="a8">
    <w:name w:val="Table Grid"/>
    <w:basedOn w:val="a1"/>
    <w:uiPriority w:val="59"/>
    <w:rsid w:val="00AD67FB"/>
    <w:pPr>
      <w:spacing w:after="0" w:line="240" w:lineRule="auto"/>
    </w:pPr>
    <w:rPr>
      <w:rFonts w:eastAsiaTheme="minorHAnsi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5570</Characters>
  <Application>Microsoft Office Word</Application>
  <DocSecurity>0</DocSecurity>
  <Lines>46</Lines>
  <Paragraphs>13</Paragraphs>
  <ScaleCrop>false</ScaleCrop>
  <Company>УрГЭУ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2023-2024_oz38_04_01_ОЗМ-УДиБАвВЭД-23_plx_Стратегическое планирование внешнеэкономической деятельности</dc:title>
  <dc:creator>FastReport.NET</dc:creator>
  <cp:lastModifiedBy>Курбатова Валерия Платоновна</cp:lastModifiedBy>
  <cp:revision>2</cp:revision>
  <dcterms:created xsi:type="dcterms:W3CDTF">2023-06-06T04:46:00Z</dcterms:created>
  <dcterms:modified xsi:type="dcterms:W3CDTF">2023-06-06T04:47:00Z</dcterms:modified>
</cp:coreProperties>
</file>