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D01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D01B6" w:rsidRDefault="00CD01B6"/>
        </w:tc>
      </w:tr>
      <w:tr w:rsidR="00CD01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D01B6" w:rsidRDefault="00CD01B6"/>
        </w:tc>
      </w:tr>
      <w:tr w:rsidR="00CD01B6">
        <w:trPr>
          <w:trHeight w:hRule="exact" w:val="212"/>
        </w:trPr>
        <w:tc>
          <w:tcPr>
            <w:tcW w:w="1521" w:type="dxa"/>
          </w:tcPr>
          <w:p w:rsidR="00CD01B6" w:rsidRDefault="00CD01B6"/>
        </w:tc>
        <w:tc>
          <w:tcPr>
            <w:tcW w:w="1600" w:type="dxa"/>
          </w:tcPr>
          <w:p w:rsidR="00CD01B6" w:rsidRDefault="00CD01B6"/>
        </w:tc>
        <w:tc>
          <w:tcPr>
            <w:tcW w:w="7089" w:type="dxa"/>
          </w:tcPr>
          <w:p w:rsidR="00CD01B6" w:rsidRDefault="00CD01B6"/>
        </w:tc>
        <w:tc>
          <w:tcPr>
            <w:tcW w:w="426" w:type="dxa"/>
          </w:tcPr>
          <w:p w:rsidR="00CD01B6" w:rsidRDefault="00CD01B6"/>
        </w:tc>
      </w:tr>
      <w:tr w:rsidR="00CD01B6" w:rsidRPr="009576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9576EE">
              <w:rPr>
                <w:lang w:val="ru-RU"/>
              </w:rPr>
              <w:t xml:space="preserve"> </w:t>
            </w:r>
          </w:p>
        </w:tc>
      </w:tr>
      <w:tr w:rsidR="00CD01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CD01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CD01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D01B6" w:rsidTr="009576EE">
        <w:trPr>
          <w:trHeight w:hRule="exact" w:val="66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CD01B6" w:rsidRPr="009576E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9576EE">
              <w:rPr>
                <w:lang w:val="ru-RU"/>
              </w:rPr>
              <w:t xml:space="preserve"> </w:t>
            </w:r>
          </w:p>
        </w:tc>
      </w:tr>
      <w:tr w:rsidR="00CD01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D01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основные определения дисциплины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оценочной деятельности в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недвижимости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объектов недвижимости.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при оценке объектов недвижимости.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подход при оценке объектов недвижимости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рыночной и кадастровой стоимости земли</w:t>
            </w:r>
          </w:p>
        </w:tc>
      </w:tr>
      <w:tr w:rsidR="00CD01B6" w:rsidRPr="009576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стоимости и недвижимости</w:t>
            </w:r>
          </w:p>
        </w:tc>
      </w:tr>
      <w:tr w:rsidR="00CD01B6" w:rsidRPr="009576EE">
        <w:trPr>
          <w:trHeight w:hRule="exact" w:val="184"/>
        </w:trPr>
        <w:tc>
          <w:tcPr>
            <w:tcW w:w="1521" w:type="dxa"/>
          </w:tcPr>
          <w:p w:rsidR="00CD01B6" w:rsidRPr="009576EE" w:rsidRDefault="00CD01B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D01B6" w:rsidRPr="009576EE" w:rsidRDefault="00CD01B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D01B6" w:rsidRPr="009576EE" w:rsidRDefault="00CD0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01B6" w:rsidRPr="009576EE" w:rsidRDefault="00CD01B6">
            <w:pPr>
              <w:rPr>
                <w:lang w:val="ru-RU"/>
              </w:rPr>
            </w:pPr>
          </w:p>
        </w:tc>
      </w:tr>
      <w:tr w:rsidR="00CD01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D01B6">
        <w:trPr>
          <w:trHeight w:hRule="exact" w:val="196"/>
        </w:trPr>
        <w:tc>
          <w:tcPr>
            <w:tcW w:w="1521" w:type="dxa"/>
          </w:tcPr>
          <w:p w:rsidR="00CD01B6" w:rsidRDefault="00CD01B6"/>
        </w:tc>
        <w:tc>
          <w:tcPr>
            <w:tcW w:w="1600" w:type="dxa"/>
          </w:tcPr>
          <w:p w:rsidR="00CD01B6" w:rsidRDefault="00CD01B6"/>
        </w:tc>
        <w:tc>
          <w:tcPr>
            <w:tcW w:w="7089" w:type="dxa"/>
          </w:tcPr>
          <w:p w:rsidR="00CD01B6" w:rsidRDefault="00CD01B6"/>
        </w:tc>
        <w:tc>
          <w:tcPr>
            <w:tcW w:w="426" w:type="dxa"/>
          </w:tcPr>
          <w:p w:rsidR="00CD01B6" w:rsidRDefault="00CD01B6"/>
        </w:tc>
      </w:tr>
      <w:tr w:rsidR="00CD01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D01B6" w:rsidRPr="009576E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А.А., Комаров С. И. Оценка объектов недвижимости. [Электронный ресурс]:учебник для студентов вузов, обучающихся по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21.03.02 "Землеустройство и кадастры". - Москва: ИНФРА-М,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/1026054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 Оценка урбанизированных земель. [Электронный ресурс]:Учебное пособие. - Москва: ООО "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Научно-издательский центр ИНФРА-М", 2019. - 775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/1027751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Тепман Л. Н., Артамонов В. А. Оценка недвижимости. [Электронный ресурс]:учебное пособие для студентов вузов, обучающихся по специальностям экон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омики и управления. - Москва: ЮНИТИ-ДАНА, 2017. - 591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/1028532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Савельева Е.А. Экономика и управление недвижимостью. [Электронный ресурс]:Учебное пособие. - Москва: Вузовский учебник, 2020. - 336 – Реж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Гровер Р., Соловьев М. М. Управление недвижимостью. Международный учебный курс. [Электронный ресурс]:Учебник для вузов. - Москва: Юрайт,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/451292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Оценка земельных ресурсов и объектов недвижимости. Лекция 1. Особенности и основные определения курса.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земельных ресурсов и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объектов недвижимости. Лекция 2. Основы оценочной деятельности.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D01B6" w:rsidRPr="009576EE" w:rsidRDefault="009576EE">
      <w:pPr>
        <w:rPr>
          <w:sz w:val="0"/>
          <w:szCs w:val="0"/>
          <w:lang w:val="ru-RU"/>
        </w:rPr>
      </w:pPr>
      <w:r w:rsidRPr="00957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01B6" w:rsidRPr="009576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Оценка земельных ресурсов и объектов недвижимости. Лекция 3. Подход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к оценке недвижимости.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D01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D01B6" w:rsidRPr="009576E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Плотников А. Н. Оценка приносящей доход недвижимости. [Электронный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ИНФРА-М, 2016.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/754386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 А. Стандартизация оценки недвижимого имущества. [Электронный ресурс]:монография. - Москва: ИНФРА-М, 2018. - 604 – Режим доступ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/1010012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Богатырев С. Ю. Международная практика оценочной деятельности. [Электронный ресурс]:учебное пособие. - Москва: РИОР: ИНФРА-М, 2019.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/1020208</w:t>
            </w: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рвич В. А., Кузнецов В. Н. Формирование земельно-финансовых активов в ходе приватизации урбанизированной недвижимости. [Электронный ресурс]:учебное пособие. - Москва: ИНФРА-М,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/1031449</w:t>
            </w:r>
          </w:p>
        </w:tc>
      </w:tr>
      <w:tr w:rsidR="00CD01B6" w:rsidRPr="009576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Кот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ляров М. А. Основы девелопмента недвижимости. [Электронный ресурс]:Монография. - Москва: Юрайт,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/454321</w:t>
            </w:r>
          </w:p>
        </w:tc>
      </w:tr>
      <w:tr w:rsidR="00CD01B6" w:rsidRPr="009576EE" w:rsidTr="009576EE">
        <w:trPr>
          <w:trHeight w:hRule="exact" w:val="277"/>
        </w:trPr>
        <w:tc>
          <w:tcPr>
            <w:tcW w:w="10788" w:type="dxa"/>
          </w:tcPr>
          <w:p w:rsidR="00CD01B6" w:rsidRPr="009576EE" w:rsidRDefault="00CD01B6">
            <w:pPr>
              <w:rPr>
                <w:lang w:val="ru-RU"/>
              </w:rPr>
            </w:pPr>
          </w:p>
        </w:tc>
      </w:tr>
      <w:tr w:rsidR="00CD01B6" w:rsidRPr="009576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Pr="009576EE" w:rsidRDefault="00957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76EE">
              <w:rPr>
                <w:lang w:val="ru-RU"/>
              </w:rPr>
              <w:t xml:space="preserve"> </w:t>
            </w:r>
          </w:p>
        </w:tc>
      </w:tr>
      <w:tr w:rsidR="00CD01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D01B6" w:rsidTr="009576EE">
        <w:trPr>
          <w:trHeight w:hRule="exact" w:val="277"/>
        </w:trPr>
        <w:tc>
          <w:tcPr>
            <w:tcW w:w="10788" w:type="dxa"/>
          </w:tcPr>
          <w:p w:rsidR="00CD01B6" w:rsidRDefault="00CD01B6"/>
        </w:tc>
      </w:tr>
      <w:tr w:rsidR="00CD01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D01B6" w:rsidRPr="009576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6EE">
              <w:rPr>
                <w:lang w:val="ru-RU"/>
              </w:rPr>
              <w:t xml:space="preserve"> </w:t>
            </w:r>
          </w:p>
        </w:tc>
      </w:tr>
      <w:tr w:rsidR="00CD01B6" w:rsidRPr="009576E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Pr="009576EE" w:rsidRDefault="00957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</w:t>
            </w:r>
            <w:r w:rsidRPr="00957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CD01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01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7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D01B6" w:rsidRDefault="009576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01B6" w:rsidRPr="009576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1B6" w:rsidRDefault="009576EE">
            <w:pPr>
              <w:spacing w:after="0" w:line="240" w:lineRule="auto"/>
              <w:rPr>
                <w:lang w:val="ru-RU"/>
              </w:rPr>
            </w:pP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r w:rsidRPr="009576EE">
              <w:rPr>
                <w:lang w:val="ru-RU"/>
              </w:rPr>
              <w:t xml:space="preserve"> </w:t>
            </w:r>
            <w:r w:rsidRPr="00957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9576EE">
              <w:rPr>
                <w:lang w:val="ru-RU"/>
              </w:rPr>
              <w:t xml:space="preserve"> </w:t>
            </w:r>
          </w:p>
          <w:p w:rsidR="009576EE" w:rsidRDefault="009576EE">
            <w:pPr>
              <w:spacing w:after="0" w:line="240" w:lineRule="auto"/>
              <w:rPr>
                <w:lang w:val="ru-RU"/>
              </w:rPr>
            </w:pPr>
          </w:p>
          <w:p w:rsidR="009576EE" w:rsidRDefault="009576EE">
            <w:pPr>
              <w:spacing w:after="0" w:line="240" w:lineRule="auto"/>
              <w:rPr>
                <w:lang w:val="ru-RU"/>
              </w:rPr>
            </w:pPr>
          </w:p>
          <w:p w:rsidR="009576EE" w:rsidRDefault="009576EE">
            <w:pPr>
              <w:spacing w:after="0" w:line="240" w:lineRule="auto"/>
              <w:rPr>
                <w:lang w:val="ru-RU"/>
              </w:rPr>
            </w:pPr>
          </w:p>
          <w:p w:rsidR="009576EE" w:rsidRDefault="009576EE">
            <w:pPr>
              <w:spacing w:after="0" w:line="240" w:lineRule="auto"/>
              <w:rPr>
                <w:lang w:val="ru-RU"/>
              </w:rPr>
            </w:pPr>
          </w:p>
          <w:p w:rsidR="009576EE" w:rsidRPr="009576EE" w:rsidRDefault="00957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Pr="009576EE" w:rsidRDefault="009576EE" w:rsidP="009576EE">
      <w:pPr>
        <w:jc w:val="center"/>
        <w:rPr>
          <w:b/>
          <w:snapToGrid w:val="0"/>
          <w:lang w:val="ru-RU"/>
        </w:rPr>
      </w:pPr>
      <w:bookmarkStart w:id="0" w:name="_GoBack"/>
      <w:bookmarkEnd w:id="0"/>
      <w:r w:rsidRPr="009576EE">
        <w:rPr>
          <w:b/>
          <w:snapToGrid w:val="0"/>
          <w:lang w:val="ru-RU"/>
        </w:rPr>
        <w:lastRenderedPageBreak/>
        <w:t>7.3.3. Перечень курсовых работ</w:t>
      </w:r>
    </w:p>
    <w:p w:rsidR="009576EE" w:rsidRPr="009576EE" w:rsidRDefault="009576EE" w:rsidP="009576EE">
      <w:pPr>
        <w:jc w:val="center"/>
        <w:rPr>
          <w:b/>
          <w:snapToGrid w:val="0"/>
          <w:lang w:val="ru-RU"/>
        </w:rPr>
      </w:pP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Первый блок тем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1. Оценка рыночной стоимости земельного участка (местоположение: г. Челябинск)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2. Оценка рыночной стоимости земельного участка (местоположение: г. Курган)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3. Оценка рыночной стоимости земельного участка (местоположение: г. Пермь)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4. Оценка рыночной стоимости земельного участка (местоположение: г. Тюмень)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5. Оценка рыночной стоимости земельного участка (местоположение: г. Самара)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6. Оценка рыночной стоимости земельного участка (местоположение: г. Казань)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7. Оценка рыночной стоимости земельного участка (местоположение: г. Омск)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8. Оценка рыночной стоимости земельного участка (местоположение: г. Новосибирск)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9. Оценка рыночной стоимости земельного участка (местоположение: г. Иркутск)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10. Оценка рыночной стоимости земельного участка (местоположение: г. Томск)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11. Оценка рыночной стоимости земельного участка (местоположение: г. Красноярск)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12. Оценка рыночной стоимости земельного участка (местоположение: г. Ижевск)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13. Оценка рыночной стоимости земельного участка (местоположение: г. Оренбург)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14. Оценка рыночной стоимости земельного участка (местоположение: г. Нижний Новгород)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15. Оценка рыночной стоимости земельного участка (местоположение: г. Нальчик)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16. Оценка рыночной стоимости земельного участка (местоположение: г. Волгоград)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17. Оценка рыночной стоимости земельного участка (местоположение: г. Астрахань)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18. Оценка рыночной стоимости земельного участка (местоположение: г. Ростов-на-Дону)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19. Оценка рыночной стоимости земельного участка (местоположение: г. Барнаул)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20. Оценка рыночной стоимости земельного участка (местоположение: г. Чебоксары)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21. Оценка рыночной стоимости земельного участка (местоположение: г. Тверь)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22. Оценка рыночной стоимости земельного участка (местоположение: г. Мурманск)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23. Оценка рыночной стоимости земельного участка (местоположение: г. Владивосток)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24. Оценка рыночной стоимости земельного участка (местоположение: г. Магадан)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25. Оценка рыночной стоимости земельного участка (местоположение: г. Уфа)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26. Оценка рыночной стоимости земельного участка (местоположение: г. Екатеринбург)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Второй блок тем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lastRenderedPageBreak/>
        <w:t>1. Оценка рыночной стоимости земельного участка под строительство предприятия автосервиса, расположенного в центре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2. Оценка рыночной стоимости земельного участка под строительство предприятия автосервиса, расположенного на окраине 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3. Оценка рыночной стоимости земельного участка под строительство предприятия автосервиса, расположенного по линии метро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4. Оценка рыночной стоимости земельного участка под строительство предприятия автосервиса, расположенного в Ленинском районе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5. Оценка рыночной стоимости земельного участка под строительство предприятия автосервиса, расположенного в Юго-Западном районе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6. Оценка рыночной стоимости земельного участка под строительство торгового помещения, расположенного на окраине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7. Оценка рыночной стоимости земельного участка под строительство торгового помещения, расположенного в Юго-Западном районе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8. Оценка рыночной стоимости земельного участка под строительство торгового помещения, расположенного по линии метро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9. Оценка рыночной стоимости земельного участка под строительство торгового помещения, расположенного в центре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10. Оценка рыночной стоимости земельного участка под строительство офиса, расположенного на окраине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11. Оценка рыночной стоимости земельного участка под строительство офиса, расположенного в Юго-Западном районе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12. Оценка рыночной стоимости земельного участка под строительство офиса, расположенного по линии метро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13. Оценка рыночной стоимости земельного участка под строительство офиса, расположенного в центре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 xml:space="preserve">14. Оценка рыночной стоимости земельного участка под строительство жилого дома, расположенного на окраине города  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15. Оценка рыночной стоимости земельного участка под строительство жилого дома, расположенного в Юго-Западном районе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16. Оценка рыночной стоимости земельного участка под строительство жилого дома, расположенного по линии метро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17. Оценка рыночной стоимости земельного участка под строительство жилого дома, расположенного в центре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18. Оценка рыночной стоимости земельного участка под строительство производственно- складского помещения, расположенного на окраине города</w:t>
      </w:r>
    </w:p>
    <w:p w:rsidR="009576EE" w:rsidRPr="009576EE" w:rsidRDefault="009576EE" w:rsidP="009576EE">
      <w:pPr>
        <w:jc w:val="both"/>
        <w:rPr>
          <w:snapToGrid w:val="0"/>
          <w:lang w:val="ru-RU"/>
        </w:rPr>
      </w:pPr>
      <w:r w:rsidRPr="009576EE">
        <w:rPr>
          <w:snapToGrid w:val="0"/>
          <w:lang w:val="ru-RU"/>
        </w:rPr>
        <w:t>19. Оценка рыночной стоимости земельного участка под строительство производственно- складского помещения, расположенного в Юго-Западном районе города</w:t>
      </w:r>
    </w:p>
    <w:p w:rsidR="00CD01B6" w:rsidRPr="009576EE" w:rsidRDefault="00CD01B6">
      <w:pPr>
        <w:rPr>
          <w:lang w:val="ru-RU"/>
        </w:rPr>
      </w:pPr>
    </w:p>
    <w:sectPr w:rsidR="00CD01B6" w:rsidRPr="009576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76EE"/>
    <w:rsid w:val="00CD01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DB23C-5C4C-44A0-A6F3-5CF7DD0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2021-2022_z21_03_02-ЗиК-2021_заочное_plx_Оценка земельных ресурсов и объектов недвижимости</dc:title>
  <dc:creator>FastReport.NET</dc:creator>
  <cp:lastModifiedBy>Учитель</cp:lastModifiedBy>
  <cp:revision>2</cp:revision>
  <dcterms:created xsi:type="dcterms:W3CDTF">2021-09-16T05:49:00Z</dcterms:created>
  <dcterms:modified xsi:type="dcterms:W3CDTF">2021-09-16T05:50:00Z</dcterms:modified>
</cp:coreProperties>
</file>