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727C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727C0" w:rsidRDefault="000727C0"/>
        </w:tc>
      </w:tr>
      <w:tr w:rsidR="000727C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727C0" w:rsidRDefault="000727C0"/>
        </w:tc>
      </w:tr>
      <w:tr w:rsidR="000727C0">
        <w:trPr>
          <w:trHeight w:hRule="exact" w:val="212"/>
        </w:trPr>
        <w:tc>
          <w:tcPr>
            <w:tcW w:w="1521" w:type="dxa"/>
          </w:tcPr>
          <w:p w:rsidR="000727C0" w:rsidRDefault="000727C0"/>
        </w:tc>
        <w:tc>
          <w:tcPr>
            <w:tcW w:w="1600" w:type="dxa"/>
          </w:tcPr>
          <w:p w:rsidR="000727C0" w:rsidRDefault="000727C0"/>
        </w:tc>
        <w:tc>
          <w:tcPr>
            <w:tcW w:w="7089" w:type="dxa"/>
          </w:tcPr>
          <w:p w:rsidR="000727C0" w:rsidRDefault="000727C0"/>
        </w:tc>
        <w:tc>
          <w:tcPr>
            <w:tcW w:w="426" w:type="dxa"/>
          </w:tcPr>
          <w:p w:rsidR="000727C0" w:rsidRDefault="000727C0"/>
        </w:tc>
      </w:tr>
      <w:tr w:rsidR="000727C0" w:rsidRPr="00D607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C0" w:rsidRPr="00D60712" w:rsidRDefault="00D60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исполнение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D60712">
              <w:rPr>
                <w:lang w:val="ru-RU"/>
              </w:rPr>
              <w:t xml:space="preserve"> </w:t>
            </w:r>
          </w:p>
        </w:tc>
      </w:tr>
      <w:tr w:rsidR="000727C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0727C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t xml:space="preserve"> </w:t>
            </w:r>
          </w:p>
        </w:tc>
      </w:tr>
      <w:tr w:rsidR="000727C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727C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r>
              <w:t xml:space="preserve"> </w:t>
            </w:r>
          </w:p>
        </w:tc>
      </w:tr>
      <w:tr w:rsidR="000727C0" w:rsidRPr="00D6071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7C0" w:rsidRPr="00D60712" w:rsidRDefault="00D60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60712">
              <w:rPr>
                <w:lang w:val="ru-RU"/>
              </w:rPr>
              <w:t xml:space="preserve"> </w:t>
            </w:r>
          </w:p>
        </w:tc>
      </w:tr>
      <w:tr w:rsidR="000727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Default="00D607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727C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Default="00D607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Default="00D607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727C0" w:rsidRPr="00D6071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Default="00D60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Pr="00D60712" w:rsidRDefault="00D60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методология разработки решений в системе государственного и муниципального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</w:tc>
      </w:tr>
      <w:tr w:rsidR="000727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Default="00D60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Default="00D60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0727C0" w:rsidRPr="00D607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Default="00D60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Pr="00D60712" w:rsidRDefault="00D60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Критерии, принципы и формы разработки государственных решений</w:t>
            </w:r>
          </w:p>
        </w:tc>
      </w:tr>
      <w:tr w:rsidR="000727C0" w:rsidRPr="00D607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Default="00D60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Pr="00D60712" w:rsidRDefault="00D60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Субъекты, уполномоченные принимать и исполнять государственные решения</w:t>
            </w:r>
          </w:p>
        </w:tc>
      </w:tr>
      <w:tr w:rsidR="000727C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Default="00D60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Default="00D60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0727C0" w:rsidRPr="00D607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Default="00D607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Pr="00D60712" w:rsidRDefault="00D60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исполнения и оценка эффективности государственных решений</w:t>
            </w:r>
          </w:p>
        </w:tc>
      </w:tr>
      <w:tr w:rsidR="000727C0" w:rsidRPr="00D60712">
        <w:trPr>
          <w:trHeight w:hRule="exact" w:val="740"/>
        </w:trPr>
        <w:tc>
          <w:tcPr>
            <w:tcW w:w="1521" w:type="dxa"/>
          </w:tcPr>
          <w:p w:rsidR="000727C0" w:rsidRPr="00D60712" w:rsidRDefault="000727C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727C0" w:rsidRPr="00D60712" w:rsidRDefault="000727C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727C0" w:rsidRPr="00D60712" w:rsidRDefault="000727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7C0" w:rsidRPr="00D60712" w:rsidRDefault="000727C0">
            <w:pPr>
              <w:rPr>
                <w:lang w:val="ru-RU"/>
              </w:rPr>
            </w:pPr>
          </w:p>
        </w:tc>
      </w:tr>
      <w:tr w:rsidR="000727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Default="00D607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727C0">
        <w:trPr>
          <w:trHeight w:hRule="exact" w:val="196"/>
        </w:trPr>
        <w:tc>
          <w:tcPr>
            <w:tcW w:w="1521" w:type="dxa"/>
          </w:tcPr>
          <w:p w:rsidR="000727C0" w:rsidRDefault="000727C0"/>
        </w:tc>
        <w:tc>
          <w:tcPr>
            <w:tcW w:w="1600" w:type="dxa"/>
          </w:tcPr>
          <w:p w:rsidR="000727C0" w:rsidRDefault="000727C0"/>
        </w:tc>
        <w:tc>
          <w:tcPr>
            <w:tcW w:w="7089" w:type="dxa"/>
          </w:tcPr>
          <w:p w:rsidR="000727C0" w:rsidRDefault="000727C0"/>
        </w:tc>
        <w:tc>
          <w:tcPr>
            <w:tcW w:w="426" w:type="dxa"/>
          </w:tcPr>
          <w:p w:rsidR="000727C0" w:rsidRDefault="000727C0"/>
        </w:tc>
      </w:tr>
      <w:tr w:rsidR="000727C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27C0" w:rsidRPr="00D6071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27C0" w:rsidRPr="00D60712" w:rsidRDefault="00D607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Васильева В. М., </w:t>
            </w:r>
            <w:proofErr w:type="spellStart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Иншаков И. А. Государственная политика и управление. [Электронный ресурс</w:t>
            </w:r>
            <w:proofErr w:type="gramStart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практикум. - Москва: Издательство </w:t>
            </w:r>
            <w:proofErr w:type="spellStart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/434293</w:t>
            </w:r>
          </w:p>
        </w:tc>
      </w:tr>
      <w:tr w:rsidR="000727C0" w:rsidRPr="00D6071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27C0" w:rsidRPr="00D60712" w:rsidRDefault="00D607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Трофимова Л. А., Трофимов В. В. Методы принятия управленческих решений. [Электронный ресурс</w:t>
            </w:r>
            <w:proofErr w:type="gramStart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/449764</w:t>
            </w:r>
          </w:p>
        </w:tc>
      </w:tr>
      <w:tr w:rsidR="000727C0" w:rsidRPr="00D6071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27C0" w:rsidRPr="00D60712" w:rsidRDefault="00D607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Молокова Е. Л. Принятие и исполнение государственных решений. [Электронный ресурс</w:t>
            </w:r>
            <w:proofErr w:type="gramStart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]:установочная</w:t>
            </w:r>
            <w:proofErr w:type="gram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лекция на курсовую работу.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/202008/32.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727C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27C0" w:rsidRPr="00D60712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27C0" w:rsidRPr="00D60712" w:rsidRDefault="00D607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Тавокин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П. Теория управления. [Электронный ресурс</w:t>
            </w:r>
            <w:proofErr w:type="gramStart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38.03.02 «Менеджмент», 38.03.04 «Государственное и муниципальное управление»,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38.03.03 «Управление персоналом». - Москва: ИНФРА-М, 2019.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/970226</w:t>
            </w:r>
          </w:p>
        </w:tc>
      </w:tr>
      <w:tr w:rsidR="000727C0" w:rsidRPr="00D60712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27C0" w:rsidRPr="00D60712" w:rsidRDefault="00D607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Меньшикова Г. А., Борисов А. Ф., Васильева Е. А., </w:t>
            </w:r>
            <w:proofErr w:type="spellStart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Т., Денисова Ю. В., Малышев В. А., Меркурьева Ю. В., Миронова А.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Рассказов С. В., Рубцова М. В., </w:t>
            </w:r>
            <w:proofErr w:type="spellStart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Санжимитупова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Основы государственного и муниципального управления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[Электронный ресурс</w:t>
            </w:r>
            <w:proofErr w:type="gramStart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0610</w:t>
            </w:r>
          </w:p>
        </w:tc>
      </w:tr>
      <w:tr w:rsidR="000727C0" w:rsidRPr="00D60712">
        <w:trPr>
          <w:trHeight w:hRule="exact" w:val="277"/>
        </w:trPr>
        <w:tc>
          <w:tcPr>
            <w:tcW w:w="1521" w:type="dxa"/>
          </w:tcPr>
          <w:p w:rsidR="000727C0" w:rsidRPr="00D60712" w:rsidRDefault="000727C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727C0" w:rsidRPr="00D60712" w:rsidRDefault="000727C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727C0" w:rsidRPr="00D60712" w:rsidRDefault="000727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7C0" w:rsidRPr="00D60712" w:rsidRDefault="000727C0">
            <w:pPr>
              <w:rPr>
                <w:lang w:val="ru-RU"/>
              </w:rPr>
            </w:pPr>
          </w:p>
        </w:tc>
      </w:tr>
      <w:tr w:rsidR="000727C0" w:rsidRPr="00D60712">
        <w:trPr>
          <w:trHeight w:hRule="exact" w:val="36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Pr="00D60712" w:rsidRDefault="00D60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60712">
              <w:rPr>
                <w:lang w:val="ru-RU"/>
              </w:rPr>
              <w:t xml:space="preserve"> </w:t>
            </w:r>
          </w:p>
        </w:tc>
      </w:tr>
    </w:tbl>
    <w:p w:rsidR="000727C0" w:rsidRPr="00D60712" w:rsidRDefault="00D60712">
      <w:pPr>
        <w:rPr>
          <w:sz w:val="0"/>
          <w:szCs w:val="0"/>
          <w:lang w:val="ru-RU"/>
        </w:rPr>
      </w:pPr>
      <w:r w:rsidRPr="00D607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727C0" w:rsidRPr="00D607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Pr="00D60712" w:rsidRDefault="00D60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proofErr w:type="gramEnd"/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60712">
              <w:rPr>
                <w:lang w:val="ru-RU"/>
              </w:rPr>
              <w:t xml:space="preserve"> </w:t>
            </w:r>
          </w:p>
        </w:tc>
      </w:tr>
      <w:tr w:rsidR="000727C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27C0">
        <w:trPr>
          <w:trHeight w:hRule="exact" w:val="180"/>
        </w:trPr>
        <w:tc>
          <w:tcPr>
            <w:tcW w:w="10774" w:type="dxa"/>
          </w:tcPr>
          <w:p w:rsidR="000727C0" w:rsidRDefault="000727C0"/>
        </w:tc>
      </w:tr>
      <w:tr w:rsidR="000727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7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07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607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727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607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607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607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07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727C0" w:rsidRPr="00D607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7C0" w:rsidRPr="00D60712" w:rsidRDefault="00D607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7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07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60712">
              <w:rPr>
                <w:lang w:val="ru-RU"/>
              </w:rPr>
              <w:t xml:space="preserve"> </w:t>
            </w:r>
          </w:p>
        </w:tc>
      </w:tr>
      <w:tr w:rsidR="000727C0" w:rsidRPr="00D607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7C0" w:rsidRPr="00D60712" w:rsidRDefault="00D6071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60712">
              <w:rPr>
                <w:lang w:val="ru-RU"/>
              </w:rPr>
              <w:t xml:space="preserve"> </w:t>
            </w:r>
          </w:p>
        </w:tc>
      </w:tr>
      <w:tr w:rsidR="000727C0" w:rsidRPr="00D6071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7C0" w:rsidRPr="00D60712" w:rsidRDefault="00D60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727C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607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727C0" w:rsidRDefault="00D607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727C0" w:rsidRDefault="00D607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27C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7C0" w:rsidRDefault="00D607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6071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727C0" w:rsidRDefault="00D6071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27C0" w:rsidRPr="00D6071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7C0" w:rsidRPr="00D60712" w:rsidRDefault="00D60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Молокова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D60712">
              <w:rPr>
                <w:lang w:val="ru-RU"/>
              </w:rPr>
              <w:t xml:space="preserve"> </w:t>
            </w:r>
            <w:r w:rsidRPr="00D607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  <w:r w:rsidRPr="00D60712">
              <w:rPr>
                <w:lang w:val="ru-RU"/>
              </w:rPr>
              <w:t xml:space="preserve"> </w:t>
            </w:r>
          </w:p>
        </w:tc>
      </w:tr>
    </w:tbl>
    <w:p w:rsidR="000727C0" w:rsidRDefault="000727C0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Default="00D60712">
      <w:pPr>
        <w:rPr>
          <w:lang w:val="ru-RU"/>
        </w:rPr>
      </w:pPr>
    </w:p>
    <w:p w:rsidR="00D60712" w:rsidRPr="00D60712" w:rsidRDefault="00D60712" w:rsidP="00D60712">
      <w:pPr>
        <w:jc w:val="center"/>
        <w:rPr>
          <w:lang w:val="ru-RU"/>
        </w:rPr>
      </w:pPr>
      <w:r w:rsidRPr="00D60712">
        <w:rPr>
          <w:lang w:val="ru-RU"/>
        </w:rPr>
        <w:lastRenderedPageBreak/>
        <w:t>7.3.3. Перечень тем курсовых работ</w:t>
      </w:r>
    </w:p>
    <w:p w:rsidR="00D60712" w:rsidRPr="00D60712" w:rsidRDefault="00D60712" w:rsidP="00D60712">
      <w:pPr>
        <w:rPr>
          <w:lang w:val="ru-RU"/>
        </w:rPr>
      </w:pPr>
      <w:bookmarkStart w:id="0" w:name="_GoBack"/>
      <w:bookmarkEnd w:id="0"/>
      <w:r>
        <w:rPr>
          <w:lang w:val="ru-RU"/>
        </w:rPr>
        <w:t>1</w:t>
      </w:r>
      <w:r w:rsidRPr="00D60712">
        <w:rPr>
          <w:lang w:val="ru-RU"/>
        </w:rPr>
        <w:t>.</w:t>
      </w:r>
      <w:r w:rsidRPr="00D60712">
        <w:rPr>
          <w:lang w:val="ru-RU"/>
        </w:rPr>
        <w:tab/>
        <w:t>Общественная экспертиза законодательства: проблемы и перспективы (на примере…).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2.</w:t>
      </w:r>
      <w:r w:rsidRPr="00D60712">
        <w:rPr>
          <w:lang w:val="ru-RU"/>
        </w:rPr>
        <w:tab/>
        <w:t>Экспертиза нормативного акта (на примере…)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3.</w:t>
      </w:r>
      <w:r w:rsidRPr="00D60712">
        <w:rPr>
          <w:lang w:val="ru-RU"/>
        </w:rPr>
        <w:tab/>
        <w:t>Экспертиза стратегического плана развития (на примере…)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4.</w:t>
      </w:r>
      <w:r w:rsidRPr="00D60712">
        <w:rPr>
          <w:lang w:val="ru-RU"/>
        </w:rPr>
        <w:tab/>
        <w:t xml:space="preserve">Экспертиза нормативного акта на </w:t>
      </w:r>
      <w:proofErr w:type="spellStart"/>
      <w:r w:rsidRPr="00D60712">
        <w:rPr>
          <w:lang w:val="ru-RU"/>
        </w:rPr>
        <w:t>коррупциогенность</w:t>
      </w:r>
      <w:proofErr w:type="spellEnd"/>
      <w:r w:rsidRPr="00D60712">
        <w:rPr>
          <w:lang w:val="ru-RU"/>
        </w:rPr>
        <w:t xml:space="preserve"> (на примере…)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5.</w:t>
      </w:r>
      <w:r w:rsidRPr="00D60712">
        <w:rPr>
          <w:lang w:val="ru-RU"/>
        </w:rPr>
        <w:tab/>
        <w:t>Парето-эффективность нормативных актов (на примере…)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6.</w:t>
      </w:r>
      <w:r w:rsidRPr="00D60712">
        <w:rPr>
          <w:lang w:val="ru-RU"/>
        </w:rPr>
        <w:tab/>
        <w:t>Эффективность законодательного процесса (на примере принятия…)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7.</w:t>
      </w:r>
      <w:r w:rsidRPr="00D60712">
        <w:rPr>
          <w:lang w:val="ru-RU"/>
        </w:rPr>
        <w:tab/>
        <w:t>Участие гражданского общества в законотворческой деятельности (на примере…)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8.</w:t>
      </w:r>
      <w:r w:rsidRPr="00D60712">
        <w:rPr>
          <w:lang w:val="ru-RU"/>
        </w:rPr>
        <w:tab/>
        <w:t>Экологическая общественная экспертиза (на примере…)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9.</w:t>
      </w:r>
      <w:r w:rsidRPr="00D60712">
        <w:rPr>
          <w:lang w:val="ru-RU"/>
        </w:rPr>
        <w:tab/>
        <w:t>Социально-культурная экспертиза нормативного акта (на примере…)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10.</w:t>
      </w:r>
      <w:r w:rsidRPr="00D60712">
        <w:rPr>
          <w:lang w:val="ru-RU"/>
        </w:rPr>
        <w:tab/>
        <w:t>Социально-правовая экспертиза нормативного акта (на примере…)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11.</w:t>
      </w:r>
      <w:r w:rsidRPr="00D60712">
        <w:rPr>
          <w:lang w:val="ru-RU"/>
        </w:rPr>
        <w:tab/>
      </w:r>
      <w:proofErr w:type="spellStart"/>
      <w:r w:rsidRPr="00D60712">
        <w:rPr>
          <w:lang w:val="ru-RU"/>
        </w:rPr>
        <w:t>Взяткоемкие</w:t>
      </w:r>
      <w:proofErr w:type="spellEnd"/>
      <w:r w:rsidRPr="00D60712">
        <w:rPr>
          <w:lang w:val="ru-RU"/>
        </w:rPr>
        <w:t xml:space="preserve"> зоны российского законодательства (на примере…)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12.</w:t>
      </w:r>
      <w:r w:rsidRPr="00D60712">
        <w:rPr>
          <w:lang w:val="ru-RU"/>
        </w:rPr>
        <w:tab/>
        <w:t>Оценка качества текста нормативного акта (на примере…)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13.</w:t>
      </w:r>
      <w:r w:rsidRPr="00D60712">
        <w:rPr>
          <w:lang w:val="ru-RU"/>
        </w:rPr>
        <w:tab/>
        <w:t>Институциональная нестабильность как фактор снижения эффективности (деятельности хозяйствующего субъекта, национальной экономики…)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14.</w:t>
      </w:r>
      <w:r w:rsidRPr="00D60712">
        <w:rPr>
          <w:lang w:val="ru-RU"/>
        </w:rPr>
        <w:tab/>
        <w:t>Правовое регулирование как фактор повышения эффективности (региональной экономики, национальной экономики…).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15.</w:t>
      </w:r>
      <w:r w:rsidRPr="00D60712">
        <w:rPr>
          <w:lang w:val="ru-RU"/>
        </w:rPr>
        <w:tab/>
        <w:t xml:space="preserve">Эффективность правового регулирования безопасности национальной экономики. 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16.</w:t>
      </w:r>
      <w:r w:rsidRPr="00D60712">
        <w:rPr>
          <w:lang w:val="ru-RU"/>
        </w:rPr>
        <w:tab/>
        <w:t xml:space="preserve">Правовое регулирование как </w:t>
      </w:r>
      <w:proofErr w:type="spellStart"/>
      <w:r w:rsidRPr="00D60712">
        <w:rPr>
          <w:lang w:val="ru-RU"/>
        </w:rPr>
        <w:t>рискообразующий</w:t>
      </w:r>
      <w:proofErr w:type="spellEnd"/>
      <w:r w:rsidRPr="00D60712">
        <w:rPr>
          <w:lang w:val="ru-RU"/>
        </w:rPr>
        <w:t xml:space="preserve"> фактор в экономике региона (национальной экономике).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17.</w:t>
      </w:r>
      <w:r w:rsidRPr="00D60712">
        <w:rPr>
          <w:lang w:val="ru-RU"/>
        </w:rPr>
        <w:tab/>
      </w:r>
      <w:proofErr w:type="spellStart"/>
      <w:r w:rsidRPr="00D60712">
        <w:rPr>
          <w:lang w:val="ru-RU"/>
        </w:rPr>
        <w:t>Интернализация</w:t>
      </w:r>
      <w:proofErr w:type="spellEnd"/>
      <w:r w:rsidRPr="00D60712">
        <w:rPr>
          <w:lang w:val="ru-RU"/>
        </w:rPr>
        <w:t xml:space="preserve"> рисков хозяйственной деятельности с помощью правовых механизмов.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18.</w:t>
      </w:r>
      <w:r w:rsidRPr="00D60712">
        <w:rPr>
          <w:lang w:val="ru-RU"/>
        </w:rPr>
        <w:tab/>
        <w:t>Правовые риски как показатель качества нормативно-правового регулирования.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19.</w:t>
      </w:r>
      <w:r w:rsidRPr="00D60712">
        <w:rPr>
          <w:lang w:val="ru-RU"/>
        </w:rPr>
        <w:tab/>
        <w:t>Использование аппарата экономической теории при совершенствовании законодательства о собственности в РФ (на примере ФЗ…).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20.</w:t>
      </w:r>
      <w:r w:rsidRPr="00D60712">
        <w:rPr>
          <w:lang w:val="ru-RU"/>
        </w:rPr>
        <w:tab/>
        <w:t>Понятие эффективности нормативно-правового (на примере…).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21.</w:t>
      </w:r>
      <w:r w:rsidRPr="00D60712">
        <w:rPr>
          <w:lang w:val="ru-RU"/>
        </w:rPr>
        <w:tab/>
        <w:t>Экономический анализ нормативного акта (на примере закона…).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22.</w:t>
      </w:r>
      <w:r w:rsidRPr="00D60712">
        <w:rPr>
          <w:lang w:val="ru-RU"/>
        </w:rPr>
        <w:tab/>
        <w:t xml:space="preserve">Анализ экономической эффективности законов (на различных примерах российских законов). 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23.</w:t>
      </w:r>
      <w:r w:rsidRPr="00D60712">
        <w:rPr>
          <w:lang w:val="ru-RU"/>
        </w:rPr>
        <w:tab/>
        <w:t xml:space="preserve">Экономический анализ осуществимости закона (на различных примерах российских законов). 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24.</w:t>
      </w:r>
      <w:r w:rsidRPr="00D60712">
        <w:rPr>
          <w:lang w:val="ru-RU"/>
        </w:rPr>
        <w:tab/>
        <w:t>Экономический анализ Российских реформ (на примере…).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25.</w:t>
      </w:r>
      <w:r w:rsidRPr="00D60712">
        <w:rPr>
          <w:lang w:val="ru-RU"/>
        </w:rPr>
        <w:tab/>
        <w:t>Институциональное проектирование государственных решений (на примере…)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26.</w:t>
      </w:r>
      <w:r w:rsidRPr="00D60712">
        <w:rPr>
          <w:lang w:val="ru-RU"/>
        </w:rPr>
        <w:tab/>
        <w:t>Оптимизация состава публичного имущества и его ограничение в гражданском обороте.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27.</w:t>
      </w:r>
      <w:r w:rsidRPr="00D60712">
        <w:rPr>
          <w:lang w:val="ru-RU"/>
        </w:rPr>
        <w:tab/>
        <w:t>Экономические последствия законодательства о некоммерческих организациях.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28.</w:t>
      </w:r>
      <w:r w:rsidRPr="00D60712">
        <w:rPr>
          <w:lang w:val="ru-RU"/>
        </w:rPr>
        <w:tab/>
        <w:t>Оценка регулирующего воздействия: методология и методические подходы (на примере…).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lastRenderedPageBreak/>
        <w:t>29.</w:t>
      </w:r>
      <w:r w:rsidRPr="00D60712">
        <w:rPr>
          <w:lang w:val="ru-RU"/>
        </w:rPr>
        <w:tab/>
        <w:t>Оценка воздействия правового регулирования на конкуренцию.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30.</w:t>
      </w:r>
      <w:r w:rsidRPr="00D60712">
        <w:rPr>
          <w:lang w:val="ru-RU"/>
        </w:rPr>
        <w:tab/>
        <w:t>Оценка социально-экономической эффективности правового регулирования рынка/отрасли (рекламы, алкоголя, миграции и т.п.).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31.</w:t>
      </w:r>
      <w:r w:rsidRPr="00D60712">
        <w:rPr>
          <w:lang w:val="ru-RU"/>
        </w:rPr>
        <w:tab/>
        <w:t>Дилемма "Эффективность - Справедливость" в принятии государственных решений (на примере…).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32.</w:t>
      </w:r>
      <w:r w:rsidRPr="00D60712">
        <w:rPr>
          <w:lang w:val="ru-RU"/>
        </w:rPr>
        <w:tab/>
        <w:t>Группы специальных интересов и лоббирование нормативно-правовых актов.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33.</w:t>
      </w:r>
      <w:r w:rsidRPr="00D60712">
        <w:rPr>
          <w:lang w:val="ru-RU"/>
        </w:rPr>
        <w:tab/>
        <w:t>Трансплантация формальных институтов: социально-экономические последствия (на примере…).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34.</w:t>
      </w:r>
      <w:r w:rsidRPr="00D60712">
        <w:rPr>
          <w:lang w:val="ru-RU"/>
        </w:rPr>
        <w:tab/>
        <w:t>Проблемы соотношения формальных и неформальных институтов в России (на примере…).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35.</w:t>
      </w:r>
      <w:r w:rsidRPr="00D60712">
        <w:rPr>
          <w:lang w:val="ru-RU"/>
        </w:rPr>
        <w:tab/>
        <w:t>Искажающие налоги (на примере…)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36.</w:t>
      </w:r>
      <w:r w:rsidRPr="00D60712">
        <w:rPr>
          <w:lang w:val="ru-RU"/>
        </w:rPr>
        <w:tab/>
        <w:t>Проблемы эффективности социальных программ в России (экономико-правовой аспект).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37.</w:t>
      </w:r>
      <w:r w:rsidRPr="00D60712">
        <w:rPr>
          <w:lang w:val="ru-RU"/>
        </w:rPr>
        <w:tab/>
        <w:t>Мониторинг права как основа стратегии инновационного развития Российской Федерации.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38.</w:t>
      </w:r>
      <w:r w:rsidRPr="00D60712">
        <w:rPr>
          <w:lang w:val="ru-RU"/>
        </w:rPr>
        <w:tab/>
        <w:t>Система мониторинга конституционного законодательства и его роль в обеспечении правового пространства.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39.</w:t>
      </w:r>
      <w:r w:rsidRPr="00D60712">
        <w:rPr>
          <w:lang w:val="ru-RU"/>
        </w:rPr>
        <w:tab/>
        <w:t>Правовое регулирование и перспективы повышения качества экспертной деятельности в Российской Федерации.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40.</w:t>
      </w:r>
      <w:r w:rsidRPr="00D60712">
        <w:rPr>
          <w:lang w:val="ru-RU"/>
        </w:rPr>
        <w:tab/>
        <w:t>Экспертиза эффективности государственно-частного партнерства (на примере…).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41.</w:t>
      </w:r>
      <w:r w:rsidRPr="00D60712">
        <w:rPr>
          <w:lang w:val="ru-RU"/>
        </w:rPr>
        <w:tab/>
        <w:t>Влияние гражданского общества на принятие государственных решений (на примере…).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42.</w:t>
      </w:r>
      <w:r w:rsidRPr="00D60712">
        <w:rPr>
          <w:lang w:val="ru-RU"/>
        </w:rPr>
        <w:tab/>
        <w:t>Экспертиза правового регулирования финансовой деятельности государства.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43.</w:t>
      </w:r>
      <w:r w:rsidRPr="00D60712">
        <w:rPr>
          <w:lang w:val="ru-RU"/>
        </w:rPr>
        <w:tab/>
        <w:t>Экспертиза правового регулирования стандартизации государственного финансового контроля и аудита.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44.</w:t>
      </w:r>
      <w:r w:rsidRPr="00D60712">
        <w:rPr>
          <w:lang w:val="ru-RU"/>
        </w:rPr>
        <w:tab/>
        <w:t>Региональное нормотворчество в области финансового контроля и аудита: социально-экономический аспект.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45.</w:t>
      </w:r>
      <w:r w:rsidRPr="00D60712">
        <w:rPr>
          <w:lang w:val="ru-RU"/>
        </w:rPr>
        <w:tab/>
        <w:t>Экспертиза регионального нормотворчества (на примере…)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46.</w:t>
      </w:r>
      <w:r w:rsidRPr="00D60712">
        <w:rPr>
          <w:lang w:val="ru-RU"/>
        </w:rPr>
        <w:tab/>
        <w:t>Экспертиза правового регулирования государственного финансового контроля и аудита.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47.</w:t>
      </w:r>
      <w:r w:rsidRPr="00D60712">
        <w:rPr>
          <w:lang w:val="ru-RU"/>
        </w:rPr>
        <w:tab/>
        <w:t>Оценка фактического воздействия государственного решения на…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48.</w:t>
      </w:r>
      <w:r w:rsidRPr="00D60712">
        <w:rPr>
          <w:lang w:val="ru-RU"/>
        </w:rPr>
        <w:tab/>
        <w:t>Оценка фактического воздействия нормативного правового акта (на примере ФЗ…)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49.</w:t>
      </w:r>
      <w:r w:rsidRPr="00D60712">
        <w:rPr>
          <w:lang w:val="ru-RU"/>
        </w:rPr>
        <w:tab/>
        <w:t xml:space="preserve">Сравнительный анализ практик разработки административных регламентов государственных (муниципальных) услуг (на материалах Свердловской области). 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50.</w:t>
      </w:r>
      <w:r w:rsidRPr="00D60712">
        <w:rPr>
          <w:lang w:val="ru-RU"/>
        </w:rPr>
        <w:tab/>
        <w:t>Антикоррупционная экспертиза нормативных правовых актов (на примере ФЗ…).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51.</w:t>
      </w:r>
      <w:r w:rsidRPr="00D60712">
        <w:rPr>
          <w:lang w:val="ru-RU"/>
        </w:rPr>
        <w:tab/>
        <w:t>Оценка стандартных издержек субъектов предпринимательской и иной экономической деятельности, возникающих в связи с исполнением требований регулирования (на примере…).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52.</w:t>
      </w:r>
      <w:r w:rsidRPr="00D60712">
        <w:rPr>
          <w:lang w:val="ru-RU"/>
        </w:rPr>
        <w:tab/>
        <w:t xml:space="preserve">Публичные консультации в законодательном процессе (на примере…). </w:t>
      </w:r>
    </w:p>
    <w:p w:rsidR="00D60712" w:rsidRPr="00D60712" w:rsidRDefault="00D60712" w:rsidP="00D60712">
      <w:pPr>
        <w:rPr>
          <w:lang w:val="ru-RU"/>
        </w:rPr>
      </w:pPr>
      <w:r w:rsidRPr="00D60712">
        <w:rPr>
          <w:lang w:val="ru-RU"/>
        </w:rPr>
        <w:t>53.</w:t>
      </w:r>
      <w:r w:rsidRPr="00D60712">
        <w:rPr>
          <w:lang w:val="ru-RU"/>
        </w:rPr>
        <w:tab/>
        <w:t>Экспертиза нормативных правовых актов в целях выявления положений, необоснованно затрудняющих ведение предпринимательской деятельности.</w:t>
      </w:r>
    </w:p>
    <w:sectPr w:rsidR="00D60712" w:rsidRPr="00D6071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27C0"/>
    <w:rsid w:val="001F0BC7"/>
    <w:rsid w:val="00D31453"/>
    <w:rsid w:val="00D6071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BB5EE-850C-4B39-9D95-0D3AC07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2021-2022_38_03_04-ГМС-2021_очное_plx_Принятие и исполнение государственных решений</dc:title>
  <dc:creator>FastReport.NET</dc:creator>
  <cp:lastModifiedBy>Учитель</cp:lastModifiedBy>
  <cp:revision>3</cp:revision>
  <dcterms:created xsi:type="dcterms:W3CDTF">2021-08-31T17:04:00Z</dcterms:created>
  <dcterms:modified xsi:type="dcterms:W3CDTF">2021-08-31T17:05:00Z</dcterms:modified>
</cp:coreProperties>
</file>