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0E188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>
        <w:trPr>
          <w:trHeight w:hRule="exact" w:val="67"/>
        </w:trPr>
        <w:tc>
          <w:tcPr>
            <w:tcW w:w="1521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>
        <w:trPr>
          <w:trHeight w:hRule="exact" w:val="500"/>
        </w:trPr>
        <w:tc>
          <w:tcPr>
            <w:tcW w:w="1521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 w:rsidRPr="003F49E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881" w:rsidRPr="003F49EF" w:rsidRDefault="003F49E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F49E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188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Государственно-правовой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Default="003F49E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Default="003F49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E188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0E18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0E18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Default="000E18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E188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Default="003F4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Default="003F4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 w:rsidRPr="003F49E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Default="003F49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Pr="003F49EF" w:rsidRDefault="003F49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правовых актов (ПК-1, УК-2)</w:t>
            </w:r>
          </w:p>
        </w:tc>
        <w:tc>
          <w:tcPr>
            <w:tcW w:w="86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1881" w:rsidRPr="003F49E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Default="003F49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Pr="003F49EF" w:rsidRDefault="003F49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экспертиза правового акта: понятие, предмет,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виды, субъекты (ПК-1,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ПК-2, УК-2)</w:t>
            </w:r>
          </w:p>
        </w:tc>
        <w:tc>
          <w:tcPr>
            <w:tcW w:w="86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1881" w:rsidRPr="003F49E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Default="003F49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Pr="003F49EF" w:rsidRDefault="003F49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содержание и правовые последствия юридической экспертизы правовых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актов (ПК-1, УК-2)</w:t>
            </w:r>
          </w:p>
        </w:tc>
        <w:tc>
          <w:tcPr>
            <w:tcW w:w="86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1881" w:rsidRPr="003F49E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Default="003F49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Pr="003F49EF" w:rsidRDefault="003F49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правовых актов, принятых федеральными органами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государственной власти Российской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(ПК-1, ПК-2, ПК-4, ПК-6, УК-2)</w:t>
            </w:r>
          </w:p>
        </w:tc>
        <w:tc>
          <w:tcPr>
            <w:tcW w:w="86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1881" w:rsidRPr="003F49E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Default="003F49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Pr="003F49EF" w:rsidRDefault="003F49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правовых актов, принятых органами государственной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власти субъектов Российской Федерации (ПК-1, ПК-2, ПК-4, ПК-6, УК-2)</w:t>
            </w:r>
          </w:p>
        </w:tc>
        <w:tc>
          <w:tcPr>
            <w:tcW w:w="86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1881" w:rsidRPr="003F49E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Default="003F49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Pr="003F49EF" w:rsidRDefault="003F49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экспертиза правовых актов, принятых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органами местного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 (ПК-1, ПК-2, УК-2)</w:t>
            </w:r>
          </w:p>
        </w:tc>
        <w:tc>
          <w:tcPr>
            <w:tcW w:w="86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1881" w:rsidRPr="003F49E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Default="003F49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Pr="003F49EF" w:rsidRDefault="003F49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правовых актов (ПК-1, ПК-2, ПК-4, ПК-6, УК-2)</w:t>
            </w:r>
          </w:p>
        </w:tc>
        <w:tc>
          <w:tcPr>
            <w:tcW w:w="86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1881" w:rsidRPr="003F49EF">
        <w:trPr>
          <w:trHeight w:hRule="exact" w:val="188"/>
        </w:trPr>
        <w:tc>
          <w:tcPr>
            <w:tcW w:w="1521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188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Default="003F49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E1881">
        <w:trPr>
          <w:trHeight w:hRule="exact" w:val="201"/>
        </w:trPr>
        <w:tc>
          <w:tcPr>
            <w:tcW w:w="1521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1881" w:rsidRPr="003F49E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1881" w:rsidRPr="003F49EF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Власенко Н.А., Грачева С.А.,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Рафалюк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Е.Е., Павлушкин А.В.,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Тиунов О.И.,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Шевелевич</w:t>
            </w:r>
            <w:proofErr w:type="spellEnd"/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А.А., Андрусенко С.П.,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Гравина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Молотников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А.Е., Голованова Н.А. Правовые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противодействия коррупции [Электронный ресурс]:Практическое пособие. - Москва: ООО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2019. - 344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– Режим доступа:</w:t>
            </w:r>
            <w:r w:rsidRPr="003F49E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0E1881" w:rsidRPr="003F49EF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1881" w:rsidRPr="003F49E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1881" w:rsidRPr="003F49EF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Мамитова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Правовая экспертиза российского законодательства [Электронный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ресурс]:Учебно-методическая литература. - Москва: ООО "Юридическое издательство Норма",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2021. - 224 с. – Режим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/1178109</w:t>
            </w:r>
          </w:p>
        </w:tc>
      </w:tr>
      <w:tr w:rsidR="000E1881" w:rsidRPr="003F49E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1881" w:rsidRPr="003F49EF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С.,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Хлонова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Антикоррупционная экспертиза нормативных правовых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актов [Электронный ресурс]:Учебное пособие для вузов. - Москва: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- 101 – Режим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/496579</w:t>
            </w:r>
          </w:p>
        </w:tc>
      </w:tr>
      <w:tr w:rsidR="000E1881" w:rsidRPr="003F49EF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1881" w:rsidRPr="003F49EF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Кабашов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С.Ю.,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Кабашов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С. Антикоррупционная экспертиза нормативных правовых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актов и проектов нормативных правовых актов [Электронный ресурс]:Учебное пособие. - Москва: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2022. - 240 с. – Режим досту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па:</w:t>
            </w:r>
            <w:r w:rsidRPr="003F49E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/1816650</w:t>
            </w:r>
          </w:p>
        </w:tc>
      </w:tr>
      <w:tr w:rsidR="000E1881" w:rsidRPr="003F49E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1881" w:rsidRPr="003F49EF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Нечкин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Блещик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Правовая экспертиза нормативных актов [Электронный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- 166 с – Режим доступа:</w:t>
            </w:r>
            <w:r w:rsidRPr="003F49E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/509577</w:t>
            </w:r>
          </w:p>
        </w:tc>
      </w:tr>
    </w:tbl>
    <w:p w:rsidR="000E1881" w:rsidRPr="003F49EF" w:rsidRDefault="003F49EF">
      <w:pPr>
        <w:rPr>
          <w:sz w:val="0"/>
          <w:szCs w:val="0"/>
          <w:lang w:val="ru-RU"/>
        </w:rPr>
      </w:pPr>
      <w:r w:rsidRPr="003F49EF">
        <w:rPr>
          <w:lang w:val="ru-RU"/>
        </w:rPr>
        <w:br w:type="page"/>
      </w:r>
    </w:p>
    <w:p w:rsidR="000E1881" w:rsidRPr="003F49EF" w:rsidRDefault="000E1881">
      <w:pPr>
        <w:rPr>
          <w:lang w:val="ru-RU"/>
        </w:rPr>
        <w:sectPr w:rsidR="000E1881" w:rsidRPr="003F49E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E1881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1881" w:rsidRPr="003F49EF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1881" w:rsidRPr="003F49EF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Тихомиров Ю.А.,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Емельянцев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В.П.,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Аюрова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 Эффективность законодательства: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теории и практика [Электронный ресурс]:Монография. - Москва: ООО "Научно-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центр ИНФРА-М", 2016. - 336 с. –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доступа:</w:t>
            </w:r>
            <w:r w:rsidRPr="003F49E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/522397</w:t>
            </w:r>
          </w:p>
        </w:tc>
      </w:tr>
      <w:tr w:rsidR="000E1881" w:rsidRPr="003F49EF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1881" w:rsidRPr="003F49E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881" w:rsidRPr="003F49EF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Е.Р.,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Галяшина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Е.И. Антикоррупционная экспертиза нормативных правовых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актов и их проектов: проблемы теории и практики [Электронный ресурс]:Монография. - Москва: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"Юридическое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Норма", 2022. - 160 – Режим доступа:</w:t>
            </w:r>
            <w:r w:rsidRPr="003F49E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/1856919</w:t>
            </w:r>
          </w:p>
        </w:tc>
      </w:tr>
      <w:tr w:rsidR="000E1881" w:rsidRPr="003F49E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881" w:rsidRPr="003F49EF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Керимов Д.А. Законодательная техника [Электронный ресурс]:научно-методическое и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 пособие. - Москва: ООО "Юридическое издательство Норма", 2022. - 127 с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– Режим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/1865966</w:t>
            </w:r>
          </w:p>
        </w:tc>
      </w:tr>
      <w:tr w:rsidR="000E1881" w:rsidRPr="003F49E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881" w:rsidRPr="003F49EF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Горохова С. С. Юридическая техника [Электронный ресурс]:учебник и практикум для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- 311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/511168</w:t>
            </w:r>
          </w:p>
        </w:tc>
      </w:tr>
      <w:tr w:rsidR="000E1881" w:rsidRPr="003F49EF">
        <w:trPr>
          <w:trHeight w:hRule="exact" w:val="283"/>
        </w:trPr>
        <w:tc>
          <w:tcPr>
            <w:tcW w:w="10774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1881" w:rsidRPr="003F49E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Pr="003F49EF" w:rsidRDefault="003F49E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F49EF">
              <w:rPr>
                <w:lang w:val="ru-RU"/>
              </w:rPr>
              <w:t xml:space="preserve"> </w:t>
            </w:r>
          </w:p>
        </w:tc>
      </w:tr>
      <w:tr w:rsidR="000E1881" w:rsidRPr="003F49EF">
        <w:trPr>
          <w:trHeight w:hRule="exact" w:val="142"/>
        </w:trPr>
        <w:tc>
          <w:tcPr>
            <w:tcW w:w="10774" w:type="dxa"/>
          </w:tcPr>
          <w:p w:rsidR="000E1881" w:rsidRPr="003F49EF" w:rsidRDefault="000E188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E188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1881">
        <w:trPr>
          <w:trHeight w:hRule="exact" w:val="283"/>
        </w:trPr>
        <w:tc>
          <w:tcPr>
            <w:tcW w:w="10774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49E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49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F49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E188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F49E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F49E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F49E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F49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E1881">
        <w:trPr>
          <w:trHeight w:hRule="exact" w:val="142"/>
        </w:trPr>
        <w:tc>
          <w:tcPr>
            <w:tcW w:w="10774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 w:rsidRPr="003F49E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881" w:rsidRPr="003F49EF" w:rsidRDefault="003F49E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F49EF">
              <w:rPr>
                <w:lang w:val="ru-RU"/>
              </w:rPr>
              <w:br/>
            </w:r>
            <w:r w:rsidRPr="003F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E1881" w:rsidRPr="003F49E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881" w:rsidRPr="003F49EF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F49EF">
              <w:rPr>
                <w:lang w:val="ru-RU"/>
              </w:rPr>
              <w:t xml:space="preserve"> </w:t>
            </w:r>
          </w:p>
          <w:p w:rsidR="000E1881" w:rsidRPr="003F49EF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lang w:val="ru-RU"/>
              </w:rPr>
              <w:t xml:space="preserve"> </w:t>
            </w:r>
          </w:p>
          <w:p w:rsidR="000E1881" w:rsidRPr="003F49EF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49EF">
              <w:rPr>
                <w:lang w:val="ru-RU"/>
              </w:rPr>
              <w:t xml:space="preserve"> </w:t>
            </w:r>
          </w:p>
        </w:tc>
      </w:tr>
      <w:tr w:rsidR="000E188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881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F49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E1881" w:rsidRDefault="003F49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E1881">
        <w:trPr>
          <w:trHeight w:hRule="exact" w:val="142"/>
        </w:trPr>
        <w:tc>
          <w:tcPr>
            <w:tcW w:w="10774" w:type="dxa"/>
          </w:tcPr>
          <w:p w:rsidR="000E1881" w:rsidRDefault="000E1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1881" w:rsidRPr="003F49E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881" w:rsidRPr="003F49EF" w:rsidRDefault="003F49E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</w:t>
            </w:r>
            <w:r w:rsidRPr="003F49EF">
              <w:rPr>
                <w:lang w:val="ru-RU"/>
              </w:rPr>
              <w:t xml:space="preserve"> </w:t>
            </w:r>
            <w:r w:rsidRPr="003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3F49EF">
              <w:rPr>
                <w:lang w:val="ru-RU"/>
              </w:rPr>
              <w:t xml:space="preserve"> </w:t>
            </w:r>
          </w:p>
        </w:tc>
      </w:tr>
    </w:tbl>
    <w:p w:rsidR="003F49EF" w:rsidRDefault="003F49EF">
      <w:r>
        <w:rPr>
          <w:color w:val="FFFFFF"/>
          <w:sz w:val="2"/>
          <w:szCs w:val="2"/>
        </w:rPr>
        <w:t>.</w:t>
      </w:r>
    </w:p>
    <w:p w:rsidR="003F49EF" w:rsidRDefault="003F49EF" w:rsidP="003F49EF">
      <w:pPr>
        <w:tabs>
          <w:tab w:val="left" w:pos="1665"/>
        </w:tabs>
      </w:pPr>
      <w:r>
        <w:tab/>
      </w:r>
    </w:p>
    <w:p w:rsidR="003F49EF" w:rsidRDefault="003F49EF">
      <w:r>
        <w:br w:type="page"/>
      </w:r>
    </w:p>
    <w:p w:rsidR="003F49EF" w:rsidRPr="003F49EF" w:rsidRDefault="003F49EF" w:rsidP="003F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bookmarkEnd w:id="0"/>
      <w:r w:rsidRPr="003F49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тем курсовых работ</w:t>
      </w:r>
    </w:p>
    <w:p w:rsidR="003F49EF" w:rsidRPr="003F49EF" w:rsidRDefault="003F49EF" w:rsidP="003F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Проблемы применения законодательства о правовой экспертизе нормативно-правовых актов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Особенности правовой экспертизы объектов интеллектуальной собственности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 xml:space="preserve">Особенности правовой экспертизы гражданско-правовых договоров 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Роль прокуратуры в проведении антикоррупционной экспертизы нормативных правовых актов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Место правовой экспертизы в механизме приведения законов субъектов РФ в соответствие с федеральным законодательством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Экспертиза проекта нормативного правового акта управления: состояние и перспективы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7.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Правовая экспертиза проектов нормативных правовых актов в региональном правотворчестве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8.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Правовая экспертиза в механизме модернизации финансового законодательства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9.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Проблемы совершенствования экспертизы нормативных правовых актов в Российской Федерации на основе зарубежного опыта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10.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Независимая правовая экспертиза нормативных правовых актов и их проектов: проблемы и перспективы правового регулирования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Виды законодательных актов в РФ: проблемы систематизации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12.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Соотношение закона и подзаконных актов в условиях романо-германской правовой семьи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13.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Экспертиза законопроектов: виды и значение для юридической практики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14.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 xml:space="preserve"> Проблемы правотворчества в субъектах Российской Федерации: общее и особенное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15.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Особенности законодательной техники для решений, принятых на референдуме Российской Федерации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16.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Значение юридической техники при правовой экспертизе нормативно-правового акта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17.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 xml:space="preserve">Правовая экспертиза в деятельности Конституционного Суда Российской Федерации: от доктрины к современной практике 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18.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Особенности правовой экспертизы в сфере государственных и муниципальных закупок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19.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 xml:space="preserve">Совершенствование антикоррупционной экспертизы как элемент противодействия коррупции 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20.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Антикоррупционная экспертиза в правотворческом процессе органа исполнительной власти: субъекты, стадии</w:t>
      </w:r>
    </w:p>
    <w:p w:rsidR="003F49EF" w:rsidRPr="003F49EF" w:rsidRDefault="003F49EF" w:rsidP="003F49E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FF"/>
          <w:sz w:val="24"/>
          <w:szCs w:val="24"/>
          <w:lang w:val="ru-RU" w:eastAsia="ru-RU"/>
        </w:rPr>
      </w:pP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21.</w:t>
      </w:r>
      <w:r w:rsidRPr="003F49E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ab/>
        <w:t>Значение правовой экспертизы в судебном производстве: реалии и перспективы</w:t>
      </w:r>
    </w:p>
    <w:p w:rsidR="000E1881" w:rsidRPr="003F49EF" w:rsidRDefault="000E1881" w:rsidP="003F49EF">
      <w:pPr>
        <w:tabs>
          <w:tab w:val="left" w:pos="1665"/>
        </w:tabs>
        <w:rPr>
          <w:lang w:val="ru-RU"/>
        </w:rPr>
      </w:pPr>
    </w:p>
    <w:sectPr w:rsidR="000E1881" w:rsidRPr="003F49E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1881"/>
    <w:rsid w:val="001F0BC7"/>
    <w:rsid w:val="003F49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CD1B04-FEC2-421F-BF3F-64A77EA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5396</Characters>
  <Application>Microsoft Office Word</Application>
  <DocSecurity>0</DocSecurity>
  <Lines>44</Lines>
  <Paragraphs>12</Paragraphs>
  <ScaleCrop>false</ScaleCrop>
  <Company>УрГЭУ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2023-2024_40_03_01-ГОСП-2023_очное_plx_Правовая экспертиза</dc:title>
  <dc:creator>FastReport.NET</dc:creator>
  <cp:lastModifiedBy>Овсянникова Анастасия Геннадьевна</cp:lastModifiedBy>
  <cp:revision>2</cp:revision>
  <dcterms:created xsi:type="dcterms:W3CDTF">2023-05-22T03:29:00Z</dcterms:created>
  <dcterms:modified xsi:type="dcterms:W3CDTF">2023-05-22T03:30:00Z</dcterms:modified>
</cp:coreProperties>
</file>