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EC" w:rsidRDefault="000A3F1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052EC" w:rsidRDefault="000A3F1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2EC" w:rsidRPr="000A3F1D" w:rsidRDefault="000A3F1D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0A3F1D">
              <w:rPr>
                <w:rFonts w:cs="Arial"/>
                <w:color w:val="auto"/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52EC" w:rsidRPr="000A3F1D" w:rsidRDefault="000A3F1D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0A3F1D">
              <w:rPr>
                <w:rFonts w:cs="Arial"/>
                <w:color w:val="auto"/>
                <w:sz w:val="24"/>
                <w:szCs w:val="24"/>
              </w:rPr>
              <w:t>Управление качеством</w:t>
            </w:r>
          </w:p>
        </w:tc>
      </w:tr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rFonts w:cs="Arial"/>
                <w:color w:val="auto"/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0A3F1D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0A3F1D">
              <w:rPr>
                <w:color w:val="auto"/>
                <w:sz w:val="24"/>
                <w:szCs w:val="24"/>
              </w:rPr>
              <w:t>.</w:t>
            </w:r>
          </w:p>
        </w:tc>
      </w:tr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2EC" w:rsidRPr="000A3F1D" w:rsidRDefault="000A3F1D" w:rsidP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0A3F1D" w:rsidRPr="000A3F1D">
        <w:tc>
          <w:tcPr>
            <w:tcW w:w="3261" w:type="dxa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EEECE1" w:themeFill="background2"/>
          </w:tcPr>
          <w:p w:rsidR="005052EC" w:rsidRPr="000A3F1D" w:rsidRDefault="000A3F1D" w:rsidP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Тема 1.     </w:t>
            </w:r>
            <w:r w:rsidRPr="000A3F1D">
              <w:rPr>
                <w:rFonts w:cs="Arial"/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Тема 2.    </w:t>
            </w:r>
            <w:r w:rsidRPr="000A3F1D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Тема 3.    </w:t>
            </w:r>
            <w:r w:rsidRPr="000A3F1D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EEECE1" w:themeFill="background2"/>
          </w:tcPr>
          <w:p w:rsidR="005052EC" w:rsidRPr="000A3F1D" w:rsidRDefault="000A3F1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 w:rsidP="005F1FB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5052EC" w:rsidRPr="000A3F1D" w:rsidRDefault="000A3F1D" w:rsidP="005F1FB8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A3F1D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0A3F1D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5052EC" w:rsidRPr="000A3F1D" w:rsidRDefault="000A3F1D" w:rsidP="005F1FB8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A3F1D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0A3F1D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5052EC" w:rsidRPr="000A3F1D" w:rsidRDefault="000A3F1D" w:rsidP="005F1FB8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A3F1D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0A3F1D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0A3F1D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5052EC" w:rsidRPr="000A3F1D" w:rsidRDefault="000A3F1D" w:rsidP="005F1FB8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0A3F1D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0A3F1D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5052EC" w:rsidRPr="000A3F1D" w:rsidRDefault="000A3F1D" w:rsidP="005F1FB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5052EC" w:rsidRPr="000A3F1D" w:rsidRDefault="000A3F1D" w:rsidP="005F1FB8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A3F1D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5052EC" w:rsidRPr="000A3F1D" w:rsidRDefault="000A3F1D" w:rsidP="005F1FB8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A3F1D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0A3F1D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0A3F1D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0A3F1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A3F1D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0A3F1D">
                <w:rPr>
                  <w:rStyle w:val="-"/>
                  <w:rFonts w:cs="Arial"/>
                  <w:color w:val="auto"/>
                  <w:sz w:val="24"/>
                  <w:szCs w:val="24"/>
                </w:rPr>
                <w:t>http://znanium.com/go.php?id=672802</w:t>
              </w:r>
            </w:hyperlink>
            <w:r w:rsidRPr="000A3F1D">
              <w:rPr>
                <w:rFonts w:cs="Arial"/>
                <w:color w:val="auto"/>
                <w:szCs w:val="24"/>
              </w:rPr>
              <w:t xml:space="preserve"> </w:t>
            </w:r>
            <w:r w:rsidRPr="000A3F1D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EEECE1" w:themeFill="background2"/>
          </w:tcPr>
          <w:p w:rsidR="005052EC" w:rsidRPr="000A3F1D" w:rsidRDefault="000A3F1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052EC" w:rsidRPr="000A3F1D" w:rsidRDefault="000A3F1D">
            <w:pPr>
              <w:jc w:val="both"/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3F1D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0A3F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3F1D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0A3F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3F1D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0A3F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3F1D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0A3F1D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052EC" w:rsidRPr="000A3F1D" w:rsidRDefault="000A3F1D">
            <w:pPr>
              <w:jc w:val="both"/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Общего доступа</w:t>
            </w:r>
          </w:p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5052EC" w:rsidRPr="000A3F1D" w:rsidRDefault="000A3F1D">
            <w:pPr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EEECE1" w:themeFill="background2"/>
          </w:tcPr>
          <w:p w:rsidR="005052EC" w:rsidRPr="000A3F1D" w:rsidRDefault="000A3F1D">
            <w:pPr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EEECE1" w:themeFill="background2"/>
          </w:tcPr>
          <w:p w:rsidR="005052EC" w:rsidRPr="000A3F1D" w:rsidRDefault="000A3F1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A3F1D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A3F1D" w:rsidRPr="000A3F1D">
        <w:tc>
          <w:tcPr>
            <w:tcW w:w="10490" w:type="dxa"/>
            <w:gridSpan w:val="3"/>
            <w:shd w:val="clear" w:color="auto" w:fill="auto"/>
          </w:tcPr>
          <w:p w:rsidR="005052EC" w:rsidRPr="000A3F1D" w:rsidRDefault="000A3F1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A3F1D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5052EC" w:rsidRPr="00876C7E" w:rsidRDefault="000A3F1D">
      <w:pPr>
        <w:rPr>
          <w:sz w:val="24"/>
        </w:rPr>
      </w:pPr>
      <w:r w:rsidRPr="00876C7E">
        <w:rPr>
          <w:sz w:val="24"/>
        </w:rPr>
        <w:t>Аннотацию подготовил</w:t>
      </w:r>
      <w:r w:rsidR="00876C7E">
        <w:rPr>
          <w:sz w:val="24"/>
        </w:rPr>
        <w:t>и</w:t>
      </w:r>
      <w:r w:rsidRPr="00876C7E">
        <w:rPr>
          <w:sz w:val="24"/>
        </w:rPr>
        <w:t xml:space="preserve">                                </w:t>
      </w:r>
      <w:r w:rsidRPr="00876C7E">
        <w:rPr>
          <w:sz w:val="24"/>
        </w:rPr>
        <w:tab/>
      </w:r>
      <w:proofErr w:type="spellStart"/>
      <w:r w:rsidR="00876C7E" w:rsidRPr="00876C7E">
        <w:rPr>
          <w:sz w:val="24"/>
        </w:rPr>
        <w:t>Заборова</w:t>
      </w:r>
      <w:proofErr w:type="spellEnd"/>
      <w:r w:rsidR="00876C7E" w:rsidRPr="00876C7E">
        <w:rPr>
          <w:sz w:val="24"/>
        </w:rPr>
        <w:t xml:space="preserve"> Е.Н.</w:t>
      </w:r>
      <w:r w:rsidR="00876C7E">
        <w:rPr>
          <w:sz w:val="24"/>
        </w:rPr>
        <w:t xml:space="preserve">, </w:t>
      </w:r>
      <w:proofErr w:type="spellStart"/>
      <w:r w:rsidRPr="00876C7E">
        <w:rPr>
          <w:sz w:val="24"/>
        </w:rPr>
        <w:t>Корнильцева</w:t>
      </w:r>
      <w:proofErr w:type="spellEnd"/>
      <w:r w:rsidRPr="00876C7E">
        <w:rPr>
          <w:sz w:val="24"/>
        </w:rPr>
        <w:t xml:space="preserve"> Е.Г. </w:t>
      </w:r>
    </w:p>
    <w:p w:rsidR="005052EC" w:rsidRPr="00876C7E" w:rsidRDefault="005052EC">
      <w:pPr>
        <w:rPr>
          <w:sz w:val="24"/>
        </w:rPr>
      </w:pPr>
    </w:p>
    <w:p w:rsidR="00876C7E" w:rsidRDefault="00876C7E" w:rsidP="00876C7E">
      <w:pPr>
        <w:rPr>
          <w:color w:val="auto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876C7E" w:rsidRDefault="00876C7E" w:rsidP="00876C7E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76C7E" w:rsidRDefault="00876C7E" w:rsidP="00876C7E">
      <w:pPr>
        <w:rPr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76C7E" w:rsidRDefault="00876C7E" w:rsidP="00876C7E">
      <w:pPr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876C7E" w:rsidRDefault="00876C7E" w:rsidP="00876C7E">
      <w:pPr>
        <w:rPr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876C7E" w:rsidRDefault="00876C7E" w:rsidP="00876C7E">
      <w:pPr>
        <w:rPr>
          <w:kern w:val="2"/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5052EC" w:rsidRPr="00876C7E" w:rsidRDefault="005052EC" w:rsidP="00876C7E">
      <w:pPr>
        <w:ind w:left="-284" w:firstLine="284"/>
        <w:rPr>
          <w:sz w:val="32"/>
        </w:rPr>
      </w:pPr>
      <w:bookmarkStart w:id="0" w:name="_GoBack"/>
      <w:bookmarkEnd w:id="0"/>
    </w:p>
    <w:sectPr w:rsidR="005052EC" w:rsidRPr="00876C7E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2C5"/>
    <w:multiLevelType w:val="multilevel"/>
    <w:tmpl w:val="C1926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4D3C6B"/>
    <w:multiLevelType w:val="multilevel"/>
    <w:tmpl w:val="40044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4AFF"/>
    <w:multiLevelType w:val="multilevel"/>
    <w:tmpl w:val="D170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EC"/>
    <w:rsid w:val="000A3F1D"/>
    <w:rsid w:val="005052EC"/>
    <w:rsid w:val="005F1FB8"/>
    <w:rsid w:val="008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9614"/>
  <w15:docId w15:val="{0FED9236-FB0E-4EE0-9484-30BD0C6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8E1B8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b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3573</Characters>
  <Application>Microsoft Office Word</Application>
  <DocSecurity>0</DocSecurity>
  <Lines>29</Lines>
  <Paragraphs>8</Paragraphs>
  <ScaleCrop>false</ScaleCrop>
  <Company>УрГЭУ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7</cp:revision>
  <dcterms:created xsi:type="dcterms:W3CDTF">2019-03-17T06:47:00Z</dcterms:created>
  <dcterms:modified xsi:type="dcterms:W3CDTF">2019-08-12T06:57:00Z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