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010A2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A2F" w:rsidRDefault="00960BD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0A2F">
        <w:trPr>
          <w:trHeight w:hRule="exact" w:val="67"/>
        </w:trPr>
        <w:tc>
          <w:tcPr>
            <w:tcW w:w="1521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0A2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0A2F" w:rsidRDefault="00960BD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0A2F">
        <w:trPr>
          <w:trHeight w:hRule="exact" w:val="500"/>
        </w:trPr>
        <w:tc>
          <w:tcPr>
            <w:tcW w:w="1521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0A2F" w:rsidRPr="00960BD1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960BD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10A2F" w:rsidRPr="00960BD1" w:rsidRDefault="00010A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10A2F" w:rsidRPr="00960BD1" w:rsidRDefault="00010A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0A2F" w:rsidRPr="00960BD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0A2F" w:rsidRDefault="00960BD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Формализация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0BD1">
              <w:rPr>
                <w:lang w:val="ru-RU"/>
              </w:rPr>
              <w:t xml:space="preserve"> </w:t>
            </w: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БигДата</w:t>
            </w:r>
            <w:proofErr w:type="spellEnd"/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</w:t>
            </w:r>
            <w:r w:rsidRPr="00960B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960BD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10A2F" w:rsidRPr="00960BD1" w:rsidRDefault="00010A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10A2F" w:rsidRPr="00960BD1" w:rsidRDefault="00010A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0A2F" w:rsidRPr="00960BD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0A2F" w:rsidRDefault="00960BD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02.03.03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960BD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10A2F" w:rsidRPr="00960BD1" w:rsidRDefault="00010A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10A2F" w:rsidRPr="00960BD1" w:rsidRDefault="00010A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0A2F" w:rsidRPr="00960BD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0A2F" w:rsidRDefault="00960BD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960BD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10A2F" w:rsidRPr="00960BD1" w:rsidRDefault="00010A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10A2F" w:rsidRPr="00960BD1" w:rsidRDefault="00010A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0A2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0A2F" w:rsidRDefault="00960BD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A2F" w:rsidRDefault="00960BD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0A2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0A2F" w:rsidRDefault="00960BD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A2F" w:rsidRDefault="00960BD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0A2F">
        <w:trPr>
          <w:trHeight w:hRule="exact" w:val="574"/>
        </w:trPr>
        <w:tc>
          <w:tcPr>
            <w:tcW w:w="1521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A2F" w:rsidRDefault="00960BD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0A2F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A2F" w:rsidRDefault="00960BD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10A2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0A2F" w:rsidRDefault="00010A2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0A2F" w:rsidRDefault="00010A2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A2F" w:rsidRDefault="00010A2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10A2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0A2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A2F" w:rsidRDefault="00960B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A2F" w:rsidRDefault="00960B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0A2F" w:rsidRPr="00960BD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A2F" w:rsidRDefault="00960BD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A2F" w:rsidRPr="00960BD1" w:rsidRDefault="00960BD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политики информационной безопасности на уровне БД. Разработка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прототипов ИС. (ПК-1, ПК-7)</w:t>
            </w:r>
          </w:p>
        </w:tc>
        <w:tc>
          <w:tcPr>
            <w:tcW w:w="86" w:type="dxa"/>
          </w:tcPr>
          <w:p w:rsidR="00010A2F" w:rsidRPr="00960BD1" w:rsidRDefault="00010A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0A2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A2F" w:rsidRDefault="00960BD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A2F" w:rsidRDefault="00960BD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и дизайн ИС. Разработка баз данных ИС.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(ПК-4, ПК-5, ПК-6)</w:t>
            </w:r>
          </w:p>
        </w:tc>
        <w:tc>
          <w:tcPr>
            <w:tcW w:w="86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0A2F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A2F" w:rsidRDefault="00960BD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A2F" w:rsidRDefault="00960BD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регламентов и аудит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безопасности данных. Разработка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автоматизированных процедур выявления попыток несанкционированного доступа к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данным. Оптимизация работы систем безопасности с целью уменьшения нагрузки на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работу БД.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(ПК-2, ПК-9, ПК-1)</w:t>
            </w:r>
          </w:p>
        </w:tc>
        <w:tc>
          <w:tcPr>
            <w:tcW w:w="86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0A2F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A2F" w:rsidRDefault="00960BD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A2F" w:rsidRDefault="00960BD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соблюдения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регламентов по обеспечению безопасности на уровне БД.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отчетов о состоянии и эффективности системы безопасности на уровне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(ПК-8, ПК-10)</w:t>
            </w:r>
          </w:p>
        </w:tc>
        <w:tc>
          <w:tcPr>
            <w:tcW w:w="86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0A2F">
        <w:trPr>
          <w:trHeight w:hRule="exact" w:val="302"/>
        </w:trPr>
        <w:tc>
          <w:tcPr>
            <w:tcW w:w="1521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0A2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A2F" w:rsidRDefault="00960BD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10A2F">
        <w:trPr>
          <w:trHeight w:hRule="exact" w:val="201"/>
        </w:trPr>
        <w:tc>
          <w:tcPr>
            <w:tcW w:w="1521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0A2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A2F" w:rsidRDefault="00960BD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0A2F" w:rsidRPr="00960BD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М-во науки и </w:t>
            </w: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образования Рос.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Федерации, Урал. гос. </w:t>
            </w: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 Управление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данными на языке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ресурс]:практикум для студентов </w:t>
            </w: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направлениям подготовки 30.03.05 "Бизнес-информатика", 10.03.01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"Информационная безопасность". - Екатеринбург: Изда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тельство УрГЭУ, 2019. - 122 – Режим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492972.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0A2F" w:rsidRPr="00960BD1">
        <w:trPr>
          <w:trHeight w:hRule="exact" w:val="1387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010A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0A2F" w:rsidRPr="00960BD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Кислицын Е. В. Алгоритмы и структуры данных [Электронный ресурс</w:t>
            </w:r>
            <w:proofErr w:type="gram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- 281 – Режим доступа:</w:t>
            </w:r>
            <w:r w:rsidRPr="00960BD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493245.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0A2F" w:rsidRPr="00960BD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Дадян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Э.Г., Зеленков Ю.А. Методы, модели, средства хранения и обработки данных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Вузовский учебник, 2022. - 168 с. – Режим доступа:</w:t>
            </w:r>
            <w:r w:rsidRPr="00960BD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roduct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/1834412</w:t>
            </w:r>
          </w:p>
        </w:tc>
      </w:tr>
      <w:tr w:rsidR="00010A2F" w:rsidRPr="00960BD1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Часовских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П., Воронов М. П., </w:t>
            </w: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Лабунец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Стариков Е. Н., Иванов И. В. Формализация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Екатеринбург: Издательство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2021. - 218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493757.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0A2F" w:rsidRPr="00960BD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Архипова М. Ю., Дуброва Т. А., </w:t>
            </w: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Миронкина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Н., Сиротин В. П. Анализ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данных [Электронный ресурс]:Учебник для вузов. - Москва: </w:t>
            </w: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- 490 – Режим доступа:</w:t>
            </w:r>
            <w:r w:rsidRPr="00960BD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/489100</w:t>
            </w:r>
          </w:p>
        </w:tc>
      </w:tr>
    </w:tbl>
    <w:p w:rsidR="00010A2F" w:rsidRPr="00960BD1" w:rsidRDefault="00960BD1">
      <w:pPr>
        <w:rPr>
          <w:sz w:val="0"/>
          <w:szCs w:val="0"/>
          <w:lang w:val="ru-RU"/>
        </w:rPr>
      </w:pPr>
      <w:r w:rsidRPr="00960BD1">
        <w:rPr>
          <w:lang w:val="ru-RU"/>
        </w:rPr>
        <w:br w:type="page"/>
      </w:r>
    </w:p>
    <w:p w:rsidR="00010A2F" w:rsidRPr="00960BD1" w:rsidRDefault="00010A2F">
      <w:pPr>
        <w:rPr>
          <w:lang w:val="ru-RU"/>
        </w:rPr>
        <w:sectPr w:rsidR="00010A2F" w:rsidRPr="00960BD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10A2F" w:rsidRPr="00960BD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Протодьяконов А.В., </w:t>
            </w: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Пылов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П.А., Садовников В.Е. Алгоритмы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реализация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Вологда: Инфра-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Инженерия, 2022. - 392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/1902689</w:t>
            </w:r>
          </w:p>
        </w:tc>
      </w:tr>
      <w:tr w:rsidR="00010A2F" w:rsidRPr="00960BD1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Часовских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П., </w:t>
            </w: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Лабунец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Стариков Е. Н., Кох Е. В., Воронов М. П. Технологии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обработки больших данных средствами СУБД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ADABAS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2022. - 170 – Режим доступа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0BD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494840.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0A2F" w:rsidRPr="00960BD1">
        <w:trPr>
          <w:trHeight w:hRule="exact" w:val="142"/>
        </w:trPr>
        <w:tc>
          <w:tcPr>
            <w:tcW w:w="10774" w:type="dxa"/>
          </w:tcPr>
          <w:p w:rsidR="00010A2F" w:rsidRPr="00960BD1" w:rsidRDefault="00010A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0A2F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A2F" w:rsidRDefault="00960BD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0A2F" w:rsidRPr="00960BD1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Буценко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Экономика защиты информации [Электронный ресурс</w:t>
            </w:r>
            <w:proofErr w:type="gram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2018. - 108 – Режим доступа:</w:t>
            </w:r>
            <w:r w:rsidRPr="00960BD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491459.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0A2F" w:rsidRPr="00960BD1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010A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0A2F" w:rsidRPr="00960BD1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М-во образования и науки Рос. Федерации, Урал. гос. </w:t>
            </w: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 Базы данных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ресурс]:лабораторный практикум для студентов </w:t>
            </w: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всех направлений. -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УрГЭУ], 2018. - 98 – Режим доступа:</w:t>
            </w:r>
            <w:r w:rsidRPr="00960BD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0A2F" w:rsidRPr="00960BD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Вакуленко Е. С., </w:t>
            </w: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Ратникова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А., Фурманов К. К. Эконометрика (продвинутый курс).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пакета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Stata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 для вузов. - Москва: </w:t>
            </w: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райт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- 246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/496049</w:t>
            </w:r>
          </w:p>
        </w:tc>
      </w:tr>
      <w:tr w:rsidR="00010A2F" w:rsidRPr="00960BD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Подкорытова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Соколов М. В. Анализ временных рядов [Электронный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- 267 – Режим доступа:</w:t>
            </w:r>
            <w:r w:rsidRPr="00960BD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/489536</w:t>
            </w:r>
          </w:p>
        </w:tc>
      </w:tr>
      <w:tr w:rsidR="00010A2F" w:rsidRPr="00960BD1">
        <w:trPr>
          <w:trHeight w:hRule="exact" w:val="283"/>
        </w:trPr>
        <w:tc>
          <w:tcPr>
            <w:tcW w:w="10774" w:type="dxa"/>
          </w:tcPr>
          <w:p w:rsidR="00010A2F" w:rsidRPr="00960BD1" w:rsidRDefault="00010A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0A2F" w:rsidRPr="00960BD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A2F" w:rsidRPr="00960BD1" w:rsidRDefault="00960BD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60BD1">
              <w:rPr>
                <w:lang w:val="ru-RU"/>
              </w:rPr>
              <w:t xml:space="preserve"> </w:t>
            </w:r>
          </w:p>
        </w:tc>
      </w:tr>
      <w:tr w:rsidR="00010A2F" w:rsidRPr="00960BD1">
        <w:trPr>
          <w:trHeight w:hRule="exact" w:val="142"/>
        </w:trPr>
        <w:tc>
          <w:tcPr>
            <w:tcW w:w="10774" w:type="dxa"/>
          </w:tcPr>
          <w:p w:rsidR="00010A2F" w:rsidRPr="00960BD1" w:rsidRDefault="00010A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0A2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A2F" w:rsidRDefault="00960BD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0A2F">
        <w:trPr>
          <w:trHeight w:hRule="exact" w:val="283"/>
        </w:trPr>
        <w:tc>
          <w:tcPr>
            <w:tcW w:w="10774" w:type="dxa"/>
          </w:tcPr>
          <w:p w:rsidR="00010A2F" w:rsidRDefault="00010A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0A2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A2F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B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0B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60B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10A2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A2F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60B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60B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60B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60B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10A2F" w:rsidRPr="00960BD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B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0B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60BD1">
              <w:rPr>
                <w:lang w:val="ru-RU"/>
              </w:rPr>
              <w:t xml:space="preserve"> </w:t>
            </w:r>
          </w:p>
        </w:tc>
      </w:tr>
      <w:tr w:rsidR="00010A2F" w:rsidRPr="00960BD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60BD1">
              <w:rPr>
                <w:lang w:val="ru-RU"/>
              </w:rPr>
              <w:t xml:space="preserve"> </w:t>
            </w:r>
          </w:p>
        </w:tc>
      </w:tr>
      <w:tr w:rsidR="00010A2F" w:rsidRPr="00960BD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60BD1">
              <w:rPr>
                <w:lang w:val="ru-RU"/>
              </w:rPr>
              <w:t xml:space="preserve"> </w:t>
            </w:r>
          </w:p>
        </w:tc>
      </w:tr>
      <w:tr w:rsidR="00010A2F" w:rsidRPr="00960BD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960B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960B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960B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Договр</w:t>
            </w:r>
            <w:proofErr w:type="spellEnd"/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158/223-ПО/2022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15.12.2022.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15.12.2023.</w:t>
            </w:r>
            <w:r w:rsidRPr="00960BD1">
              <w:rPr>
                <w:lang w:val="ru-RU"/>
              </w:rPr>
              <w:t xml:space="preserve"> </w:t>
            </w:r>
          </w:p>
        </w:tc>
      </w:tr>
      <w:tr w:rsidR="00010A2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A2F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B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960B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960B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960B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10A2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A2F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0B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960B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960B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960B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10A2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A2F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960B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960B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нная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60B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960B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10A2F" w:rsidRPr="00960BD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960B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60B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60BD1">
              <w:rPr>
                <w:lang w:val="ru-RU"/>
              </w:rPr>
              <w:t xml:space="preserve"> </w:t>
            </w:r>
          </w:p>
        </w:tc>
      </w:tr>
      <w:tr w:rsidR="00010A2F" w:rsidRPr="00960BD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960B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960B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VirtualBox</w:t>
            </w:r>
            <w:proofErr w:type="spellEnd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60BD1">
              <w:rPr>
                <w:lang w:val="ru-RU"/>
              </w:rPr>
              <w:t xml:space="preserve"> </w:t>
            </w:r>
          </w:p>
        </w:tc>
      </w:tr>
      <w:tr w:rsidR="00010A2F" w:rsidRPr="00960BD1">
        <w:trPr>
          <w:trHeight w:hRule="exact" w:val="142"/>
        </w:trPr>
        <w:tc>
          <w:tcPr>
            <w:tcW w:w="10774" w:type="dxa"/>
          </w:tcPr>
          <w:p w:rsidR="00010A2F" w:rsidRPr="00960BD1" w:rsidRDefault="00010A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0A2F" w:rsidRPr="00960BD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</w:t>
            </w:r>
            <w:r w:rsidRPr="00960BD1">
              <w:rPr>
                <w:lang w:val="ru-RU"/>
              </w:rPr>
              <w:br/>
            </w:r>
            <w:r w:rsidRPr="0096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10A2F" w:rsidRPr="00960BD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A2F" w:rsidRPr="00960BD1" w:rsidRDefault="00960B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0BD1">
              <w:rPr>
                <w:lang w:val="ru-RU"/>
              </w:rPr>
              <w:t xml:space="preserve"> </w:t>
            </w:r>
          </w:p>
        </w:tc>
      </w:tr>
      <w:tr w:rsidR="00010A2F" w:rsidRPr="00960BD1">
        <w:trPr>
          <w:trHeight w:hRule="exact" w:val="142"/>
        </w:trPr>
        <w:tc>
          <w:tcPr>
            <w:tcW w:w="10774" w:type="dxa"/>
          </w:tcPr>
          <w:p w:rsidR="00010A2F" w:rsidRPr="00960BD1" w:rsidRDefault="00010A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0A2F" w:rsidRPr="00960BD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A2F" w:rsidRPr="00960BD1" w:rsidRDefault="00960BD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60BD1">
              <w:rPr>
                <w:lang w:val="ru-RU"/>
              </w:rPr>
              <w:t xml:space="preserve"> </w:t>
            </w:r>
            <w:proofErr w:type="spellStart"/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Часовских</w:t>
            </w:r>
            <w:proofErr w:type="spellEnd"/>
            <w:r w:rsidRPr="00960BD1">
              <w:rPr>
                <w:lang w:val="ru-RU"/>
              </w:rPr>
              <w:t xml:space="preserve"> </w:t>
            </w:r>
            <w:r w:rsidRPr="0096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В.П.</w:t>
            </w:r>
            <w:r w:rsidRPr="00960BD1">
              <w:rPr>
                <w:lang w:val="ru-RU"/>
              </w:rPr>
              <w:t xml:space="preserve"> </w:t>
            </w:r>
          </w:p>
        </w:tc>
      </w:tr>
    </w:tbl>
    <w:p w:rsidR="00960BD1" w:rsidRPr="00960BD1" w:rsidRDefault="00960BD1">
      <w:pPr>
        <w:rPr>
          <w:lang w:val="ru-RU"/>
        </w:rPr>
      </w:pPr>
      <w:r w:rsidRPr="00960BD1">
        <w:rPr>
          <w:color w:val="FFFFFF"/>
          <w:sz w:val="2"/>
          <w:szCs w:val="2"/>
          <w:lang w:val="ru-RU"/>
        </w:rPr>
        <w:t>.</w:t>
      </w:r>
    </w:p>
    <w:p w:rsidR="00960BD1" w:rsidRPr="00960BD1" w:rsidRDefault="00960BD1" w:rsidP="00960BD1">
      <w:pPr>
        <w:tabs>
          <w:tab w:val="left" w:pos="3660"/>
        </w:tabs>
        <w:rPr>
          <w:lang w:val="ru-RU"/>
        </w:rPr>
      </w:pPr>
      <w:r w:rsidRPr="00960BD1">
        <w:rPr>
          <w:lang w:val="ru-RU"/>
        </w:rPr>
        <w:tab/>
      </w:r>
    </w:p>
    <w:p w:rsidR="00960BD1" w:rsidRPr="00960BD1" w:rsidRDefault="00960BD1">
      <w:pPr>
        <w:rPr>
          <w:lang w:val="ru-RU"/>
        </w:rPr>
      </w:pPr>
      <w:r w:rsidRPr="00960BD1">
        <w:rPr>
          <w:lang w:val="ru-RU"/>
        </w:rPr>
        <w:br w:type="page"/>
      </w:r>
    </w:p>
    <w:p w:rsidR="00960BD1" w:rsidRPr="00960BD1" w:rsidRDefault="00960BD1" w:rsidP="00960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960BD1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lastRenderedPageBreak/>
        <w:t>Перечень курсовых работ</w:t>
      </w:r>
    </w:p>
    <w:p w:rsidR="00960BD1" w:rsidRPr="00960BD1" w:rsidRDefault="00960BD1" w:rsidP="00960B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960BD1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по дисциплине «Формализация информации и </w:t>
      </w:r>
      <w:proofErr w:type="spellStart"/>
      <w:r w:rsidRPr="00960BD1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БигДата</w:t>
      </w:r>
      <w:proofErr w:type="spellEnd"/>
      <w:r w:rsidRPr="00960BD1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(</w:t>
      </w:r>
      <w:r w:rsidRPr="00960B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Big</w:t>
      </w:r>
      <w:r w:rsidRPr="00960BD1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r w:rsidRPr="00960B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Data</w:t>
      </w:r>
      <w:r w:rsidRPr="00960BD1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)»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1. </w:t>
      </w:r>
      <w:r w:rsidRPr="00C6506C">
        <w:rPr>
          <w:rFonts w:ascii="Times New Roman" w:hAnsi="Times New Roman" w:cs="Times New Roman"/>
          <w:sz w:val="28"/>
          <w:szCs w:val="32"/>
        </w:rPr>
        <w:t>Big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Data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- хранение и управление</w:t>
      </w:r>
      <w:bookmarkStart w:id="0" w:name="_GoBack"/>
      <w:bookmarkEnd w:id="0"/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2. </w:t>
      </w:r>
      <w:r w:rsidRPr="00C6506C">
        <w:rPr>
          <w:rFonts w:ascii="Times New Roman" w:hAnsi="Times New Roman" w:cs="Times New Roman"/>
          <w:sz w:val="28"/>
          <w:szCs w:val="32"/>
        </w:rPr>
        <w:t>Big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Data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- неструктурированная информация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3. Анализ </w:t>
      </w:r>
      <w:r w:rsidRPr="00C6506C">
        <w:rPr>
          <w:rFonts w:ascii="Times New Roman" w:hAnsi="Times New Roman" w:cs="Times New Roman"/>
          <w:sz w:val="28"/>
          <w:szCs w:val="32"/>
        </w:rPr>
        <w:t>Big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Data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- технологии </w:t>
      </w:r>
      <w:r w:rsidRPr="00C6506C">
        <w:rPr>
          <w:rFonts w:ascii="Times New Roman" w:hAnsi="Times New Roman" w:cs="Times New Roman"/>
          <w:sz w:val="28"/>
          <w:szCs w:val="32"/>
        </w:rPr>
        <w:t>Map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>-</w:t>
      </w:r>
      <w:r w:rsidRPr="00C6506C">
        <w:rPr>
          <w:rFonts w:ascii="Times New Roman" w:hAnsi="Times New Roman" w:cs="Times New Roman"/>
          <w:sz w:val="28"/>
          <w:szCs w:val="32"/>
        </w:rPr>
        <w:t>Reduce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>.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4. Анализ </w:t>
      </w:r>
      <w:r w:rsidRPr="00C6506C">
        <w:rPr>
          <w:rFonts w:ascii="Times New Roman" w:hAnsi="Times New Roman" w:cs="Times New Roman"/>
          <w:sz w:val="28"/>
          <w:szCs w:val="32"/>
          <w:lang w:val="en-US"/>
        </w:rPr>
        <w:t>Big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  <w:lang w:val="en-US"/>
        </w:rPr>
        <w:t>Data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- алгоритм </w:t>
      </w:r>
      <w:r w:rsidRPr="00C6506C">
        <w:rPr>
          <w:rFonts w:ascii="Times New Roman" w:hAnsi="Times New Roman" w:cs="Times New Roman"/>
          <w:sz w:val="28"/>
          <w:szCs w:val="32"/>
          <w:lang w:val="en-US"/>
        </w:rPr>
        <w:t>Map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>-</w:t>
      </w:r>
      <w:r w:rsidRPr="00C6506C">
        <w:rPr>
          <w:rFonts w:ascii="Times New Roman" w:hAnsi="Times New Roman" w:cs="Times New Roman"/>
          <w:sz w:val="28"/>
          <w:szCs w:val="32"/>
          <w:lang w:val="en-US"/>
        </w:rPr>
        <w:t>Reduce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>.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5. Проекты </w:t>
      </w:r>
      <w:r w:rsidRPr="00C6506C">
        <w:rPr>
          <w:rFonts w:ascii="Times New Roman" w:hAnsi="Times New Roman" w:cs="Times New Roman"/>
          <w:sz w:val="28"/>
          <w:szCs w:val="32"/>
        </w:rPr>
        <w:t>Big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Data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в России и мире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6. </w:t>
      </w:r>
      <w:r w:rsidRPr="00C6506C">
        <w:rPr>
          <w:rFonts w:ascii="Times New Roman" w:hAnsi="Times New Roman" w:cs="Times New Roman"/>
          <w:sz w:val="28"/>
          <w:szCs w:val="32"/>
        </w:rPr>
        <w:t>Big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Data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- перспективы развития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7. </w:t>
      </w:r>
      <w:r w:rsidRPr="00C6506C">
        <w:rPr>
          <w:rFonts w:ascii="Times New Roman" w:hAnsi="Times New Roman" w:cs="Times New Roman"/>
          <w:sz w:val="28"/>
          <w:szCs w:val="32"/>
        </w:rPr>
        <w:t>Big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Data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-   тренды развития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8. </w:t>
      </w:r>
      <w:r w:rsidRPr="00C6506C">
        <w:rPr>
          <w:rFonts w:ascii="Times New Roman" w:hAnsi="Times New Roman" w:cs="Times New Roman"/>
          <w:sz w:val="28"/>
          <w:szCs w:val="32"/>
        </w:rPr>
        <w:t>Big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Data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объемы рынка больших данных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9. Основные потребители технологий </w:t>
      </w:r>
      <w:r w:rsidRPr="00C6506C">
        <w:rPr>
          <w:rFonts w:ascii="Times New Roman" w:hAnsi="Times New Roman" w:cs="Times New Roman"/>
          <w:sz w:val="28"/>
          <w:szCs w:val="32"/>
        </w:rPr>
        <w:t>Big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Data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в России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10. Сценарии развития рынка </w:t>
      </w:r>
      <w:r w:rsidRPr="00C6506C">
        <w:rPr>
          <w:rFonts w:ascii="Times New Roman" w:hAnsi="Times New Roman" w:cs="Times New Roman"/>
          <w:sz w:val="28"/>
          <w:szCs w:val="32"/>
        </w:rPr>
        <w:t>Big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Data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в России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>11. Стратегии Больших Данных традиционных индустрий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>12. Базовый сценарий эффективности внедрения инструментов больших данных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13. Ключевые технологические тренды </w:t>
      </w:r>
      <w:r w:rsidRPr="00C6506C">
        <w:rPr>
          <w:rFonts w:ascii="Times New Roman" w:hAnsi="Times New Roman" w:cs="Times New Roman"/>
          <w:sz w:val="28"/>
          <w:szCs w:val="32"/>
        </w:rPr>
        <w:t>Big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Data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>14. «Расширенная» (дополненная) аналитика (</w:t>
      </w:r>
      <w:r w:rsidRPr="00C6506C">
        <w:rPr>
          <w:rFonts w:ascii="Times New Roman" w:hAnsi="Times New Roman" w:cs="Times New Roman"/>
          <w:sz w:val="28"/>
          <w:szCs w:val="32"/>
        </w:rPr>
        <w:t>Augmented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analytics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>)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>15. «Расширенное» (дополненное) управление данными (</w:t>
      </w:r>
      <w:r w:rsidRPr="00C6506C">
        <w:rPr>
          <w:rFonts w:ascii="Times New Roman" w:hAnsi="Times New Roman" w:cs="Times New Roman"/>
          <w:sz w:val="28"/>
          <w:szCs w:val="32"/>
        </w:rPr>
        <w:t>Augmented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data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management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>)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>16. Аналитика графов (</w:t>
      </w:r>
      <w:r w:rsidRPr="00C6506C">
        <w:rPr>
          <w:rFonts w:ascii="Times New Roman" w:hAnsi="Times New Roman" w:cs="Times New Roman"/>
          <w:sz w:val="28"/>
          <w:szCs w:val="32"/>
        </w:rPr>
        <w:t>Graph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analytics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>)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>17. Коммерческие инструменты искусственного интеллекта и машинного обучения (</w:t>
      </w:r>
      <w:r w:rsidRPr="00C6506C">
        <w:rPr>
          <w:rFonts w:ascii="Times New Roman" w:hAnsi="Times New Roman" w:cs="Times New Roman"/>
          <w:sz w:val="28"/>
          <w:szCs w:val="32"/>
        </w:rPr>
        <w:t>Commercial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AI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and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machine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learning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>)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>18. Матрица данных (</w:t>
      </w:r>
      <w:r w:rsidRPr="00C6506C">
        <w:rPr>
          <w:rFonts w:ascii="Times New Roman" w:hAnsi="Times New Roman" w:cs="Times New Roman"/>
          <w:sz w:val="28"/>
          <w:szCs w:val="32"/>
        </w:rPr>
        <w:t>Data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fabric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>)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>19. Объясняемый искусственный интеллект (</w:t>
      </w:r>
      <w:r w:rsidRPr="00C6506C">
        <w:rPr>
          <w:rFonts w:ascii="Times New Roman" w:hAnsi="Times New Roman" w:cs="Times New Roman"/>
          <w:sz w:val="28"/>
          <w:szCs w:val="32"/>
        </w:rPr>
        <w:t>Explainable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AI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>)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20. </w:t>
      </w:r>
      <w:proofErr w:type="spellStart"/>
      <w:r w:rsidRPr="00960BD1">
        <w:rPr>
          <w:rFonts w:ascii="Times New Roman" w:hAnsi="Times New Roman" w:cs="Times New Roman"/>
          <w:sz w:val="28"/>
          <w:szCs w:val="32"/>
          <w:lang w:val="ru-RU"/>
        </w:rPr>
        <w:t>Блокчейн</w:t>
      </w:r>
      <w:proofErr w:type="spellEnd"/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в области данных и аналитики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>21. Непрерывная интеллектуальная обработка данных (</w:t>
      </w:r>
      <w:r w:rsidRPr="00C6506C">
        <w:rPr>
          <w:rFonts w:ascii="Times New Roman" w:hAnsi="Times New Roman" w:cs="Times New Roman"/>
          <w:sz w:val="28"/>
          <w:szCs w:val="32"/>
        </w:rPr>
        <w:t>Continuous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Intelligence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>)</w:t>
      </w:r>
    </w:p>
    <w:p w:rsidR="00960BD1" w:rsidRPr="00C6506C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C6506C">
        <w:rPr>
          <w:rFonts w:ascii="Times New Roman" w:hAnsi="Times New Roman" w:cs="Times New Roman"/>
          <w:sz w:val="28"/>
          <w:szCs w:val="32"/>
          <w:lang w:val="en-US"/>
        </w:rPr>
        <w:t xml:space="preserve">22. </w:t>
      </w:r>
      <w:proofErr w:type="spellStart"/>
      <w:r w:rsidRPr="00C6506C">
        <w:rPr>
          <w:rFonts w:ascii="Times New Roman" w:hAnsi="Times New Roman" w:cs="Times New Roman"/>
          <w:sz w:val="28"/>
          <w:szCs w:val="32"/>
        </w:rPr>
        <w:t>Серверы</w:t>
      </w:r>
      <w:proofErr w:type="spellEnd"/>
      <w:r w:rsidRPr="00C6506C">
        <w:rPr>
          <w:rFonts w:ascii="Times New Roman" w:hAnsi="Times New Roman" w:cs="Times New Roman"/>
          <w:sz w:val="28"/>
          <w:szCs w:val="32"/>
          <w:lang w:val="en-US"/>
        </w:rPr>
        <w:t xml:space="preserve"> «</w:t>
      </w:r>
      <w:proofErr w:type="spellStart"/>
      <w:r w:rsidRPr="00C6506C">
        <w:rPr>
          <w:rFonts w:ascii="Times New Roman" w:hAnsi="Times New Roman" w:cs="Times New Roman"/>
          <w:sz w:val="28"/>
          <w:szCs w:val="32"/>
        </w:rPr>
        <w:t>постоянной</w:t>
      </w:r>
      <w:proofErr w:type="spellEnd"/>
      <w:r w:rsidRPr="00C6506C">
        <w:rPr>
          <w:rFonts w:ascii="Times New Roman" w:hAnsi="Times New Roman" w:cs="Times New Roman"/>
          <w:sz w:val="28"/>
          <w:szCs w:val="32"/>
          <w:lang w:val="en-US"/>
        </w:rPr>
        <w:t xml:space="preserve">» </w:t>
      </w:r>
      <w:proofErr w:type="spellStart"/>
      <w:r w:rsidRPr="00C6506C">
        <w:rPr>
          <w:rFonts w:ascii="Times New Roman" w:hAnsi="Times New Roman" w:cs="Times New Roman"/>
          <w:sz w:val="28"/>
          <w:szCs w:val="32"/>
        </w:rPr>
        <w:t>памяти</w:t>
      </w:r>
      <w:proofErr w:type="spellEnd"/>
      <w:r w:rsidRPr="00C6506C">
        <w:rPr>
          <w:rFonts w:ascii="Times New Roman" w:hAnsi="Times New Roman" w:cs="Times New Roman"/>
          <w:sz w:val="28"/>
          <w:szCs w:val="32"/>
          <w:lang w:val="en-US"/>
        </w:rPr>
        <w:t xml:space="preserve"> (Persistent memory servers)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>23. Ужесточение регулирования в сфере обращения с данными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24. Лучшие инструменты для работы с </w:t>
      </w:r>
      <w:r w:rsidRPr="00C6506C">
        <w:rPr>
          <w:rFonts w:ascii="Times New Roman" w:hAnsi="Times New Roman" w:cs="Times New Roman"/>
          <w:sz w:val="28"/>
          <w:szCs w:val="32"/>
        </w:rPr>
        <w:t>Big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Data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25. Сферы применения </w:t>
      </w:r>
      <w:r w:rsidRPr="00C6506C">
        <w:rPr>
          <w:rFonts w:ascii="Times New Roman" w:hAnsi="Times New Roman" w:cs="Times New Roman"/>
          <w:sz w:val="28"/>
          <w:szCs w:val="32"/>
        </w:rPr>
        <w:t>Big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Data</w:t>
      </w:r>
    </w:p>
    <w:p w:rsidR="00960BD1" w:rsidRPr="00960BD1" w:rsidRDefault="00960BD1" w:rsidP="00960BD1">
      <w:p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26. </w:t>
      </w:r>
      <w:r w:rsidRPr="00C6506C">
        <w:rPr>
          <w:rFonts w:ascii="Times New Roman" w:hAnsi="Times New Roman" w:cs="Times New Roman"/>
          <w:sz w:val="28"/>
          <w:szCs w:val="32"/>
        </w:rPr>
        <w:t>Big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C6506C">
        <w:rPr>
          <w:rFonts w:ascii="Times New Roman" w:hAnsi="Times New Roman" w:cs="Times New Roman"/>
          <w:sz w:val="28"/>
          <w:szCs w:val="32"/>
        </w:rPr>
        <w:t>Data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 xml:space="preserve"> -</w:t>
      </w:r>
      <w:r w:rsidRPr="00960BD1">
        <w:rPr>
          <w:rFonts w:ascii="Times New Roman" w:hAnsi="Times New Roman" w:cs="Times New Roman"/>
          <w:sz w:val="20"/>
          <w:lang w:val="ru-RU"/>
        </w:rPr>
        <w:t xml:space="preserve"> </w:t>
      </w:r>
      <w:r w:rsidRPr="00960BD1">
        <w:rPr>
          <w:rFonts w:ascii="Times New Roman" w:hAnsi="Times New Roman" w:cs="Times New Roman"/>
          <w:sz w:val="28"/>
          <w:szCs w:val="32"/>
          <w:lang w:val="ru-RU"/>
        </w:rPr>
        <w:t>безопасность</w:t>
      </w:r>
    </w:p>
    <w:p w:rsidR="00010A2F" w:rsidRPr="00960BD1" w:rsidRDefault="00010A2F" w:rsidP="00960BD1">
      <w:pPr>
        <w:tabs>
          <w:tab w:val="left" w:pos="3660"/>
        </w:tabs>
        <w:rPr>
          <w:lang w:val="ru-RU"/>
        </w:rPr>
      </w:pPr>
    </w:p>
    <w:sectPr w:rsidR="00010A2F" w:rsidRPr="00960BD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0A2F"/>
    <w:rsid w:val="0002418B"/>
    <w:rsid w:val="001F0BC7"/>
    <w:rsid w:val="00960BD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997BED-6913-4247-AB3B-1668AB9D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6031</Characters>
  <Application>Microsoft Office Word</Application>
  <DocSecurity>0</DocSecurity>
  <Lines>50</Lines>
  <Paragraphs>14</Paragraphs>
  <ScaleCrop>false</ScaleCrop>
  <Company>УрГЭУ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2023-2024_02_03_03-МОиАИС-2023_очное_plx_Формализация информации и БигДата (Big Data)</dc:title>
  <dc:creator>FastReport.NET</dc:creator>
  <cp:lastModifiedBy>Овсянникова Анастасия Геннадьевна</cp:lastModifiedBy>
  <cp:revision>2</cp:revision>
  <dcterms:created xsi:type="dcterms:W3CDTF">2023-08-07T07:55:00Z</dcterms:created>
  <dcterms:modified xsi:type="dcterms:W3CDTF">2023-08-07T07:56:00Z</dcterms:modified>
</cp:coreProperties>
</file>