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30" w:rsidRDefault="006E2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84030" w:rsidRDefault="006E2C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335" w:type="dxa"/>
        <w:tblInd w:w="-144" w:type="dxa"/>
        <w:tblLook w:val="04A0" w:firstRow="1" w:lastRow="0" w:firstColumn="1" w:lastColumn="0" w:noHBand="0" w:noVBand="1"/>
      </w:tblPr>
      <w:tblGrid>
        <w:gridCol w:w="3105"/>
        <w:gridCol w:w="1425"/>
        <w:gridCol w:w="5805"/>
      </w:tblGrid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Управление конкурентоспособностью 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25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05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Менеджмент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Креативный менеджмент в социальных проектах,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Управление организацией,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Финансовый менеджмент,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Управление городским хозяйством, </w:t>
            </w:r>
          </w:p>
          <w:p w:rsidR="00951EEE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 xml:space="preserve">Управление малым бизнесом, </w:t>
            </w:r>
          </w:p>
          <w:p w:rsidR="00684030" w:rsidRPr="00A31B1C" w:rsidRDefault="00951EEE" w:rsidP="00A31B1C">
            <w:pPr>
              <w:rPr>
                <w:sz w:val="24"/>
                <w:szCs w:val="24"/>
              </w:rPr>
            </w:pPr>
            <w:r w:rsidRPr="00951EEE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DE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2C07" w:rsidRPr="006E2C07">
              <w:rPr>
                <w:sz w:val="24"/>
                <w:szCs w:val="24"/>
              </w:rPr>
              <w:t xml:space="preserve"> </w:t>
            </w:r>
            <w:proofErr w:type="spellStart"/>
            <w:r w:rsidR="006E2C07" w:rsidRPr="006E2C07">
              <w:rPr>
                <w:sz w:val="24"/>
                <w:szCs w:val="24"/>
              </w:rPr>
              <w:t>з.е</w:t>
            </w:r>
            <w:proofErr w:type="spellEnd"/>
            <w:r w:rsidR="006E2C07" w:rsidRPr="006E2C07">
              <w:rPr>
                <w:sz w:val="24"/>
                <w:szCs w:val="24"/>
              </w:rPr>
              <w:t>.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5B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6E2C07" w:rsidRPr="006E2C07">
              <w:rPr>
                <w:sz w:val="24"/>
                <w:szCs w:val="24"/>
              </w:rPr>
              <w:t xml:space="preserve"> 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  <w:highlight w:val="yellow"/>
              </w:rPr>
            </w:pPr>
            <w:r w:rsidRPr="006E2C07">
              <w:rPr>
                <w:sz w:val="24"/>
                <w:szCs w:val="24"/>
              </w:rPr>
              <w:t>Менеджмента</w:t>
            </w:r>
            <w:r w:rsidR="005B0754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 w:rsidP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77"/>
            </w:pPr>
            <w:r w:rsidRPr="00BF3684">
              <w:t xml:space="preserve">Тема 1. </w:t>
            </w: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Ведение в курс «Управление конкурентоспособностью»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 w:rsidP="00BF3684">
            <w:pPr>
              <w:pStyle w:val="Style7"/>
              <w:widowControl/>
              <w:spacing w:before="38"/>
              <w:jc w:val="both"/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Общая характеристика конкурентоспособности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b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3. Критерии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4. Макро и микроэкономические факторы конкурентоспособности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72"/>
              <w:rPr>
                <w:b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5. Методы оценки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6. Техническое регулирования как фактор конкурентоспособности товаров и услуг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7. Изучение конкурентов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 w:line="274" w:lineRule="exact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8. Конкурсы как инструменты установления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9. Обеспечение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Default="006E2C07" w:rsidP="00BB53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51E37" w:rsidRPr="00851E37" w:rsidRDefault="00851E37" w:rsidP="00851E3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Быков, В. А. Управление конкурентоспособностью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учебное пособие / В. А. Быков, Е. И. Комаров. - Изд.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РИОР: ИНФРА-М, 2017. - 242 с. </w:t>
            </w:r>
            <w:hyperlink r:id="rId6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https://new.znanium.com/catalog/product/635081</w:t>
              </w:r>
            </w:hyperlink>
          </w:p>
          <w:p w:rsidR="00851E37" w:rsidRPr="00851E37" w:rsidRDefault="00851E37" w:rsidP="00851E3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Рыжикова, Т. Н. Анализ деятельности конкурентов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(080200.62) "Менеджмент" (квалификация (степень) "бакалавр") / Т. Н. Рыжикова.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ИНФРА-М, 2015. - 267 с. </w:t>
            </w:r>
            <w:hyperlink r:id="rId7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https://new.znanium.com/catalog/product/477361</w:t>
              </w:r>
            </w:hyperlink>
          </w:p>
          <w:p w:rsidR="00851E37" w:rsidRPr="00851E37" w:rsidRDefault="00851E37" w:rsidP="00851E37">
            <w:pPr>
              <w:widowControl/>
              <w:shd w:val="clear" w:color="auto" w:fill="FFFFFF"/>
              <w:suppressAutoHyphens w:val="0"/>
              <w:textAlignment w:val="auto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Дополнительная литература</w:t>
            </w:r>
          </w:p>
          <w:p w:rsidR="00851E37" w:rsidRPr="00851E37" w:rsidRDefault="00851E37" w:rsidP="00851E3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Управление изменениями в современных компаниях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монография / [Н. А.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Алмастян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[и др.] ; под общ. ред. Р. М.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Нижегородцева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, С. Д. Резника ; Рос. акад. наук, Ин-т проблем упр. им. В. А. Трапезникова, М-во образования и науки Рос. Федерации,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Пензен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. гос. ун-т архитектуры и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стр-ва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ИНФРА-М, 2020. - 263 с. </w:t>
            </w:r>
            <w:hyperlink r:id="rId8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https://new.znanium.com/catalog/product/1065610</w:t>
              </w:r>
            </w:hyperlink>
          </w:p>
          <w:p w:rsidR="00851E37" w:rsidRPr="00851E37" w:rsidRDefault="00851E37" w:rsidP="00851E3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51E37">
              <w:rPr>
                <w:color w:val="000000"/>
                <w:kern w:val="0"/>
                <w:sz w:val="24"/>
                <w:szCs w:val="24"/>
              </w:rPr>
              <w:t>Розанова, Н. М. Конкурентные стратегии современной фирмы [Электронный ресурс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М. Розанова. - </w:t>
            </w:r>
            <w:proofErr w:type="gramStart"/>
            <w:r w:rsidRPr="00851E3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51E37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51E37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851E37">
              <w:rPr>
                <w:color w:val="000000"/>
                <w:kern w:val="0"/>
                <w:sz w:val="24"/>
                <w:szCs w:val="24"/>
              </w:rPr>
              <w:t>, 2019. - 343 с. </w:t>
            </w:r>
            <w:hyperlink r:id="rId9" w:tgtFrame="_blank" w:tooltip="читать полный текст" w:history="1">
              <w:r w:rsidRPr="00851E3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https://www.biblio-online.ru/bcode/434039</w:t>
              </w:r>
            </w:hyperlink>
          </w:p>
          <w:p w:rsidR="00684030" w:rsidRPr="006E2C07" w:rsidRDefault="00684030" w:rsidP="00851E37">
            <w:pPr>
              <w:widowControl/>
              <w:shd w:val="clear" w:color="auto" w:fill="FFFFFF"/>
              <w:suppressAutoHyphens w:val="0"/>
              <w:autoSpaceDN w:val="0"/>
              <w:textAlignment w:val="auto"/>
            </w:pP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5B0754" w:rsidRPr="005B0754" w:rsidRDefault="005B0754" w:rsidP="005B0754">
            <w:pPr>
              <w:autoSpaceDN w:val="0"/>
              <w:rPr>
                <w:b/>
                <w:kern w:val="3"/>
                <w:sz w:val="24"/>
                <w:szCs w:val="24"/>
              </w:rPr>
            </w:pPr>
            <w:r w:rsidRPr="005B0754">
              <w:rPr>
                <w:b/>
                <w:kern w:val="3"/>
                <w:sz w:val="24"/>
                <w:szCs w:val="24"/>
              </w:rPr>
              <w:t>Перечень лицензионного программного обеспечения: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 xml:space="preserve">- </w:t>
            </w:r>
            <w:r w:rsidRPr="005B0754">
              <w:rPr>
                <w:kern w:val="3"/>
                <w:sz w:val="24"/>
                <w:szCs w:val="24"/>
                <w:lang w:val="en-US"/>
              </w:rPr>
              <w:t>Microsoft</w:t>
            </w:r>
            <w:r w:rsidRPr="005B0754">
              <w:rPr>
                <w:kern w:val="3"/>
                <w:sz w:val="24"/>
                <w:szCs w:val="24"/>
              </w:rPr>
              <w:t xml:space="preserve"> </w:t>
            </w:r>
            <w:r w:rsidRPr="005B0754">
              <w:rPr>
                <w:kern w:val="3"/>
                <w:sz w:val="24"/>
                <w:szCs w:val="24"/>
                <w:lang w:val="en-US"/>
              </w:rPr>
              <w:t>Windows</w:t>
            </w:r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gramStart"/>
            <w:r w:rsidRPr="005B0754">
              <w:rPr>
                <w:kern w:val="3"/>
                <w:sz w:val="24"/>
                <w:szCs w:val="24"/>
              </w:rPr>
              <w:t>10 ,</w:t>
            </w:r>
            <w:proofErr w:type="gramEnd"/>
            <w:r w:rsidRPr="005B0754">
              <w:rPr>
                <w:kern w:val="3"/>
                <w:sz w:val="24"/>
                <w:szCs w:val="24"/>
              </w:rPr>
              <w:t xml:space="preserve"> акт предоставления прав № </w:t>
            </w:r>
            <w:proofErr w:type="spellStart"/>
            <w:r w:rsidRPr="005B0754">
              <w:rPr>
                <w:kern w:val="3"/>
                <w:sz w:val="24"/>
                <w:szCs w:val="24"/>
                <w:lang w:val="en-US"/>
              </w:rPr>
              <w:t>Tr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>060590 от 19.09.2017, до 30.09.2020.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 xml:space="preserve">-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, </w:t>
            </w:r>
            <w:proofErr w:type="spellStart"/>
            <w:r w:rsidRPr="005B0754">
              <w:rPr>
                <w:kern w:val="3"/>
                <w:sz w:val="24"/>
                <w:szCs w:val="24"/>
              </w:rPr>
              <w:t>договр</w:t>
            </w:r>
            <w:proofErr w:type="spellEnd"/>
            <w:r w:rsidRPr="005B0754">
              <w:rPr>
                <w:kern w:val="3"/>
                <w:sz w:val="24"/>
                <w:szCs w:val="24"/>
              </w:rPr>
              <w:t xml:space="preserve"> № 1 от 13 июня 2018, акт от 17 декабря 2018, без </w:t>
            </w:r>
            <w:r w:rsidRPr="005B0754">
              <w:rPr>
                <w:kern w:val="3"/>
                <w:sz w:val="24"/>
                <w:szCs w:val="24"/>
              </w:rPr>
              <w:lastRenderedPageBreak/>
              <w:t>ограничения срока</w:t>
            </w:r>
          </w:p>
          <w:p w:rsidR="005B0754" w:rsidRPr="005B0754" w:rsidRDefault="005B0754" w:rsidP="005B0754">
            <w:pPr>
              <w:autoSpaceDN w:val="0"/>
              <w:rPr>
                <w:b/>
                <w:kern w:val="3"/>
                <w:sz w:val="24"/>
                <w:szCs w:val="24"/>
              </w:rPr>
            </w:pPr>
            <w:r w:rsidRPr="005B0754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>Общего доступа</w:t>
            </w:r>
          </w:p>
          <w:p w:rsidR="005B0754" w:rsidRPr="005B0754" w:rsidRDefault="005B0754" w:rsidP="005B0754">
            <w:pPr>
              <w:autoSpaceDN w:val="0"/>
              <w:rPr>
                <w:kern w:val="3"/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>- Справочная правовая система ГАРАНТ, договор № 58419 от 22 декабря 2015, без ограничения срока</w:t>
            </w:r>
          </w:p>
          <w:p w:rsidR="00684030" w:rsidRPr="006E2C07" w:rsidRDefault="005B0754" w:rsidP="005B0754">
            <w:pPr>
              <w:jc w:val="both"/>
              <w:rPr>
                <w:sz w:val="24"/>
                <w:szCs w:val="24"/>
              </w:rPr>
            </w:pPr>
            <w:r w:rsidRPr="005B0754">
              <w:rPr>
                <w:kern w:val="3"/>
                <w:sz w:val="24"/>
                <w:szCs w:val="24"/>
              </w:rPr>
              <w:t>- Справочно-правовая система Консультант +, договор № 194-У-2019 от 09.01.2020, до 31.12.2020.</w:t>
            </w:r>
          </w:p>
          <w:p w:rsidR="00684030" w:rsidRPr="006E2C07" w:rsidRDefault="00684030">
            <w:pPr>
              <w:rPr>
                <w:sz w:val="24"/>
                <w:szCs w:val="24"/>
              </w:rPr>
            </w:pP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51EEE" w:rsidRPr="006E2C07">
        <w:tc>
          <w:tcPr>
            <w:tcW w:w="10335" w:type="dxa"/>
            <w:gridSpan w:val="3"/>
            <w:shd w:val="clear" w:color="auto" w:fill="auto"/>
          </w:tcPr>
          <w:p w:rsidR="00951EEE" w:rsidRPr="006E2C07" w:rsidRDefault="00951EEE" w:rsidP="00951E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4030" w:rsidRDefault="00684030">
      <w:pPr>
        <w:ind w:left="-284"/>
        <w:rPr>
          <w:sz w:val="24"/>
          <w:szCs w:val="24"/>
        </w:rPr>
      </w:pPr>
    </w:p>
    <w:p w:rsidR="009E755C" w:rsidRDefault="005B075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 w:rsidR="006E2C07">
        <w:rPr>
          <w:sz w:val="24"/>
          <w:szCs w:val="24"/>
        </w:rPr>
        <w:t xml:space="preserve"> Кочергина</w:t>
      </w:r>
      <w:proofErr w:type="gramEnd"/>
      <w:r w:rsidR="006E2C07">
        <w:rPr>
          <w:sz w:val="24"/>
          <w:szCs w:val="24"/>
        </w:rPr>
        <w:t xml:space="preserve"> Т</w:t>
      </w:r>
      <w:r>
        <w:rPr>
          <w:sz w:val="24"/>
          <w:szCs w:val="24"/>
        </w:rPr>
        <w:t>. В.</w:t>
      </w:r>
      <w:r w:rsidR="006E2C07">
        <w:rPr>
          <w:sz w:val="24"/>
          <w:szCs w:val="24"/>
        </w:rPr>
        <w:t xml:space="preserve"> </w:t>
      </w:r>
      <w:r w:rsidR="006E2C07">
        <w:rPr>
          <w:sz w:val="16"/>
          <w:szCs w:val="16"/>
          <w:u w:val="single"/>
        </w:rPr>
        <w:t xml:space="preserve"> </w:t>
      </w:r>
    </w:p>
    <w:p w:rsidR="009E755C" w:rsidRDefault="009E755C">
      <w:pPr>
        <w:widowControl/>
        <w:suppressAutoHyphens w:val="0"/>
        <w:textAlignment w:val="auto"/>
        <w:rPr>
          <w:sz w:val="16"/>
          <w:szCs w:val="16"/>
          <w:u w:val="single"/>
        </w:rPr>
      </w:pPr>
      <w:bookmarkStart w:id="0" w:name="_GoBack"/>
      <w:bookmarkEnd w:id="0"/>
    </w:p>
    <w:sectPr w:rsidR="009E75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EC2"/>
    <w:multiLevelType w:val="multilevel"/>
    <w:tmpl w:val="C66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07E7F"/>
    <w:multiLevelType w:val="multilevel"/>
    <w:tmpl w:val="47A4F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F37EEE"/>
    <w:multiLevelType w:val="multilevel"/>
    <w:tmpl w:val="63B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2E3"/>
    <w:multiLevelType w:val="multilevel"/>
    <w:tmpl w:val="2058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61260"/>
    <w:multiLevelType w:val="multilevel"/>
    <w:tmpl w:val="517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23F95"/>
    <w:multiLevelType w:val="multilevel"/>
    <w:tmpl w:val="16B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0"/>
    <w:rsid w:val="004042E1"/>
    <w:rsid w:val="00422279"/>
    <w:rsid w:val="005B0754"/>
    <w:rsid w:val="00684030"/>
    <w:rsid w:val="006E2C07"/>
    <w:rsid w:val="00846D88"/>
    <w:rsid w:val="00851E37"/>
    <w:rsid w:val="00951EEE"/>
    <w:rsid w:val="009E755C"/>
    <w:rsid w:val="00A31B1C"/>
    <w:rsid w:val="00BB53A3"/>
    <w:rsid w:val="00BF3684"/>
    <w:rsid w:val="00D82C05"/>
    <w:rsid w:val="00DE3F09"/>
    <w:rsid w:val="00E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F51A"/>
  <w15:docId w15:val="{F1B108D2-AA8B-43D9-B881-4376A11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FontStyle41">
    <w:name w:val="Font Style41"/>
    <w:uiPriority w:val="99"/>
    <w:qFormat/>
    <w:rsid w:val="002F68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0"/>
    </w:rPr>
  </w:style>
  <w:style w:type="character" w:customStyle="1" w:styleId="ListLabel47">
    <w:name w:val="ListLabel 47"/>
    <w:qFormat/>
    <w:rPr>
      <w:i/>
      <w:iCs/>
      <w:sz w:val="20"/>
      <w:u w:val="single"/>
    </w:rPr>
  </w:style>
  <w:style w:type="character" w:customStyle="1" w:styleId="ListLabel48">
    <w:name w:val="ListLabel 48"/>
    <w:qFormat/>
    <w:rPr>
      <w:i/>
      <w:iCs/>
      <w:kern w:val="0"/>
      <w:sz w:val="20"/>
      <w:u w:val="single"/>
    </w:rPr>
  </w:style>
  <w:style w:type="character" w:customStyle="1" w:styleId="ListLabel49">
    <w:name w:val="ListLabel 49"/>
    <w:qFormat/>
    <w:rPr>
      <w:i/>
      <w:iCs/>
      <w:sz w:val="20"/>
      <w:szCs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Style7">
    <w:name w:val="Style7"/>
    <w:basedOn w:val="a"/>
    <w:uiPriority w:val="99"/>
    <w:qFormat/>
    <w:rsid w:val="002F68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qFormat/>
    <w:rsid w:val="002F6899"/>
    <w:pPr>
      <w:suppressAutoHyphens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84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5610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477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6350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DB9A-3EC0-4460-A103-414B1DB2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62</cp:revision>
  <cp:lastPrinted>2019-02-15T10:04:00Z</cp:lastPrinted>
  <dcterms:created xsi:type="dcterms:W3CDTF">2019-02-15T10:16:00Z</dcterms:created>
  <dcterms:modified xsi:type="dcterms:W3CDTF">2020-03-31T09:28:00Z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