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E" w:rsidRDefault="003901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D407E" w:rsidRDefault="0039014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9014A" w:rsidRPr="0039014A">
        <w:tc>
          <w:tcPr>
            <w:tcW w:w="3261" w:type="dxa"/>
            <w:shd w:val="clear" w:color="auto" w:fill="E7E6E6" w:themeFill="background2"/>
          </w:tcPr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407E" w:rsidRPr="0039014A" w:rsidRDefault="0039014A">
            <w:pPr>
              <w:rPr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 xml:space="preserve">Управление стоимостью </w:t>
            </w:r>
          </w:p>
        </w:tc>
      </w:tr>
      <w:tr w:rsidR="0039014A" w:rsidRPr="0039014A">
        <w:tc>
          <w:tcPr>
            <w:tcW w:w="3261" w:type="dxa"/>
            <w:shd w:val="clear" w:color="auto" w:fill="E7E6E6" w:themeFill="background2"/>
          </w:tcPr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D407E" w:rsidRPr="0039014A" w:rsidRDefault="0039014A">
            <w:pPr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6D407E" w:rsidRPr="0039014A" w:rsidRDefault="0039014A">
            <w:pPr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Менеджмент</w:t>
            </w:r>
          </w:p>
        </w:tc>
      </w:tr>
      <w:tr w:rsidR="0039014A" w:rsidRPr="0039014A">
        <w:tc>
          <w:tcPr>
            <w:tcW w:w="3261" w:type="dxa"/>
            <w:shd w:val="clear" w:color="auto" w:fill="E7E6E6" w:themeFill="background2"/>
          </w:tcPr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407E" w:rsidRPr="0039014A" w:rsidRDefault="0039014A">
            <w:pPr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Менеджмент организации</w:t>
            </w:r>
          </w:p>
        </w:tc>
      </w:tr>
      <w:tr w:rsidR="0039014A" w:rsidRPr="0039014A">
        <w:tc>
          <w:tcPr>
            <w:tcW w:w="3261" w:type="dxa"/>
            <w:shd w:val="clear" w:color="auto" w:fill="E7E6E6" w:themeFill="background2"/>
          </w:tcPr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407E" w:rsidRPr="0039014A" w:rsidRDefault="0039014A">
            <w:pPr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 xml:space="preserve">4 </w:t>
            </w:r>
            <w:proofErr w:type="spellStart"/>
            <w:r w:rsidRPr="0039014A">
              <w:rPr>
                <w:sz w:val="24"/>
                <w:szCs w:val="24"/>
              </w:rPr>
              <w:t>з.е</w:t>
            </w:r>
            <w:proofErr w:type="spellEnd"/>
            <w:r w:rsidRPr="0039014A">
              <w:rPr>
                <w:sz w:val="24"/>
                <w:szCs w:val="24"/>
              </w:rPr>
              <w:t>.</w:t>
            </w:r>
          </w:p>
        </w:tc>
      </w:tr>
      <w:tr w:rsidR="0039014A" w:rsidRPr="0039014A">
        <w:tc>
          <w:tcPr>
            <w:tcW w:w="3261" w:type="dxa"/>
            <w:shd w:val="clear" w:color="auto" w:fill="E7E6E6" w:themeFill="background2"/>
          </w:tcPr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407E" w:rsidRPr="0039014A" w:rsidRDefault="0039014A">
            <w:pPr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 xml:space="preserve">Зачет </w:t>
            </w:r>
          </w:p>
        </w:tc>
      </w:tr>
      <w:tr w:rsidR="0039014A" w:rsidRPr="0039014A">
        <w:tc>
          <w:tcPr>
            <w:tcW w:w="3261" w:type="dxa"/>
            <w:shd w:val="clear" w:color="auto" w:fill="E7E6E6" w:themeFill="background2"/>
          </w:tcPr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407E" w:rsidRPr="0039014A" w:rsidRDefault="0039014A">
            <w:pPr>
              <w:rPr>
                <w:sz w:val="24"/>
                <w:szCs w:val="24"/>
                <w:highlight w:val="yellow"/>
              </w:rPr>
            </w:pPr>
            <w:r w:rsidRPr="0039014A">
              <w:rPr>
                <w:sz w:val="24"/>
                <w:szCs w:val="24"/>
              </w:rPr>
              <w:t>Менеджмента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E7E6E6" w:themeFill="background2"/>
          </w:tcPr>
          <w:p w:rsidR="006D407E" w:rsidRPr="0039014A" w:rsidRDefault="0039014A" w:rsidP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Тема 1. Вводная лекция: понятия и цели управления стоимостью и оценки бизнеса. Основы оценки стоимости имущества.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Тема 2. Принципы оценки бизнеса и виды стоимости. Организация оценочной деятельности в РФ.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Тема 3. Временная оценка денежных потоков.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Тема 4. Подготовка информации для проведения оценки. Этапы и процедуры оценки. Особенности оценки бизнеса.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Тема 5. Основы оценки стоимости недвижимости, земли. Оценка стоимости машин, оборудования и приборов.  Оценка стоимости нематериальных активов и интеллектуальной собственности.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Тема 6. Оценка стоимости инвестиционной привлекательности акционерного капитала предприятия. Оценка инвестиций.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Тема 7. Доходный подход при оценке стоимости бизнеса.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 xml:space="preserve">Тема 8. Сравнительный подход при оценке бизнеса. Методы оценки рыночной стоимости объекта. 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 xml:space="preserve">Тема 9. Затратный (имущественный) подход при оценке бизнеса. Оценка ликвидационной стоимости предприятий. 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  <w:vAlign w:val="center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Тема 10. Оценка бизнеса в системе управления стоимостью предприятия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E7E6E6" w:themeFill="background2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</w:tcPr>
          <w:p w:rsidR="006D407E" w:rsidRPr="0039014A" w:rsidRDefault="0039014A" w:rsidP="003F49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D407E" w:rsidRPr="0039014A" w:rsidRDefault="0039014A" w:rsidP="003F4958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39014A">
              <w:t>Касьяненко, Т. Г. Оценка стоимости бизнеса [Электронный ресурс</w:t>
            </w:r>
            <w:proofErr w:type="gramStart"/>
            <w:r w:rsidRPr="0039014A">
              <w:t>] :</w:t>
            </w:r>
            <w:proofErr w:type="gramEnd"/>
            <w:r w:rsidRPr="0039014A">
              <w:t xml:space="preserve"> учебник для академического </w:t>
            </w:r>
            <w:proofErr w:type="spellStart"/>
            <w:r w:rsidRPr="0039014A">
              <w:t>бакалавриата</w:t>
            </w:r>
            <w:proofErr w:type="spellEnd"/>
            <w:r w:rsidRPr="0039014A">
              <w:t xml:space="preserve"> : для студентов вузов, обучающихся по экономическим направлениям / Т. Г. Касьяненко, Г. А. </w:t>
            </w:r>
            <w:proofErr w:type="spellStart"/>
            <w:r w:rsidRPr="0039014A">
              <w:t>Маховикова</w:t>
            </w:r>
            <w:proofErr w:type="spellEnd"/>
            <w:r w:rsidRPr="0039014A">
              <w:t xml:space="preserve"> ; С.-</w:t>
            </w:r>
            <w:proofErr w:type="spellStart"/>
            <w:r w:rsidRPr="0039014A">
              <w:t>Петерб</w:t>
            </w:r>
            <w:proofErr w:type="spellEnd"/>
            <w:r w:rsidRPr="0039014A">
              <w:t xml:space="preserve">. гос. </w:t>
            </w:r>
            <w:proofErr w:type="spellStart"/>
            <w:r w:rsidRPr="0039014A">
              <w:t>экон</w:t>
            </w:r>
            <w:proofErr w:type="spellEnd"/>
            <w:r w:rsidRPr="0039014A">
              <w:t xml:space="preserve">. ун-т. - 2-е изд., </w:t>
            </w:r>
            <w:proofErr w:type="spellStart"/>
            <w:r w:rsidRPr="0039014A">
              <w:t>перераб</w:t>
            </w:r>
            <w:proofErr w:type="spellEnd"/>
            <w:r w:rsidRPr="0039014A">
              <w:t xml:space="preserve">. и доп. - Москва : </w:t>
            </w:r>
            <w:proofErr w:type="spellStart"/>
            <w:r w:rsidRPr="0039014A">
              <w:t>Юрайт</w:t>
            </w:r>
            <w:proofErr w:type="spellEnd"/>
            <w:r w:rsidRPr="0039014A">
              <w:t xml:space="preserve">, 2018. - 373 с. </w:t>
            </w:r>
            <w:hyperlink r:id="rId6">
              <w:r w:rsidRPr="0039014A">
                <w:rPr>
                  <w:rStyle w:val="ListLabel79"/>
                  <w:i w:val="0"/>
                  <w:color w:val="auto"/>
                  <w:sz w:val="24"/>
                  <w:szCs w:val="24"/>
                </w:rPr>
                <w:t>http://www.biblio-online.ru/book/E98CE43E-C574-494F-9BB7-45D4B4735670</w:t>
              </w:r>
            </w:hyperlink>
            <w:r w:rsidRPr="0039014A">
              <w:t xml:space="preserve"> </w:t>
            </w:r>
          </w:p>
          <w:p w:rsidR="006D407E" w:rsidRPr="0039014A" w:rsidRDefault="0039014A" w:rsidP="003F4958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39014A">
              <w:t>Чеботарев, Н. Ф. Оценка стоимости предприятия (бизнеса) [Электронный ресурс</w:t>
            </w:r>
            <w:proofErr w:type="gramStart"/>
            <w:r w:rsidRPr="0039014A">
              <w:t>] :</w:t>
            </w:r>
            <w:proofErr w:type="gramEnd"/>
            <w:r w:rsidRPr="0039014A">
              <w:t xml:space="preserve"> учебник для студентов экономических вузов, обучающихся по направлению подготовки "Экономика" / Н. Ф. Чеботарев. - 3-е изд. - </w:t>
            </w:r>
            <w:proofErr w:type="gramStart"/>
            <w:r w:rsidRPr="0039014A">
              <w:t>Москва :</w:t>
            </w:r>
            <w:proofErr w:type="gramEnd"/>
            <w:r w:rsidRPr="0039014A">
              <w:t xml:space="preserve"> Дашков и К°, 2017. - 256 с. </w:t>
            </w:r>
            <w:hyperlink r:id="rId7">
              <w:r w:rsidRPr="0039014A">
                <w:rPr>
                  <w:rStyle w:val="ListLabel79"/>
                  <w:i w:val="0"/>
                  <w:color w:val="auto"/>
                  <w:sz w:val="24"/>
                  <w:szCs w:val="24"/>
                </w:rPr>
                <w:t>http://znanium.com/go.php?id=450877</w:t>
              </w:r>
            </w:hyperlink>
            <w:r w:rsidRPr="0039014A">
              <w:t xml:space="preserve"> </w:t>
            </w:r>
          </w:p>
          <w:p w:rsidR="006D407E" w:rsidRPr="0039014A" w:rsidRDefault="0039014A" w:rsidP="003F4958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39014A">
              <w:t>Сироткин, С. А. Финансовый менеджмент [Электронный ресурс</w:t>
            </w:r>
            <w:proofErr w:type="gramStart"/>
            <w:r w:rsidRPr="0039014A">
              <w:t>] :</w:t>
            </w:r>
            <w:proofErr w:type="gramEnd"/>
            <w:r w:rsidRPr="0039014A"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</w:t>
            </w:r>
            <w:proofErr w:type="spellStart"/>
            <w:r w:rsidRPr="0039014A">
              <w:t>Кельчевская</w:t>
            </w:r>
            <w:proofErr w:type="spellEnd"/>
            <w:r w:rsidRPr="0039014A">
              <w:t xml:space="preserve">. - </w:t>
            </w:r>
            <w:proofErr w:type="gramStart"/>
            <w:r w:rsidRPr="0039014A">
              <w:t>Москва :</w:t>
            </w:r>
            <w:proofErr w:type="gramEnd"/>
            <w:r w:rsidRPr="0039014A">
              <w:t xml:space="preserve"> ИНФРА-М, 2016. - 294 с. </w:t>
            </w:r>
            <w:hyperlink r:id="rId8">
              <w:r w:rsidRPr="0039014A">
                <w:rPr>
                  <w:rStyle w:val="ListLabel79"/>
                  <w:i w:val="0"/>
                  <w:color w:val="auto"/>
                  <w:sz w:val="24"/>
                  <w:szCs w:val="24"/>
                </w:rPr>
                <w:t>http://znanium.com/go.php?id=513174</w:t>
              </w:r>
            </w:hyperlink>
            <w:r w:rsidRPr="0039014A">
              <w:t xml:space="preserve"> </w:t>
            </w:r>
          </w:p>
          <w:p w:rsidR="006D407E" w:rsidRPr="0039014A" w:rsidRDefault="0039014A" w:rsidP="003F4958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39014A">
              <w:t>Макарова, В. А. Управление стоимостью промышленных предприятий [Электронный ресурс</w:t>
            </w:r>
            <w:proofErr w:type="gramStart"/>
            <w:r w:rsidRPr="0039014A">
              <w:t>] :</w:t>
            </w:r>
            <w:proofErr w:type="gramEnd"/>
            <w:r w:rsidRPr="0039014A">
              <w:t xml:space="preserve">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</w:t>
            </w:r>
            <w:proofErr w:type="gramStart"/>
            <w:r w:rsidRPr="0039014A">
              <w:t>Москва :</w:t>
            </w:r>
            <w:proofErr w:type="gramEnd"/>
            <w:r w:rsidRPr="0039014A">
              <w:t xml:space="preserve"> ИНФРА-М, 2013. - 188 с. </w:t>
            </w:r>
            <w:hyperlink r:id="rId9">
              <w:r w:rsidRPr="0039014A">
                <w:rPr>
                  <w:rStyle w:val="ListLabel79"/>
                  <w:i w:val="0"/>
                  <w:color w:val="auto"/>
                  <w:sz w:val="24"/>
                  <w:szCs w:val="24"/>
                </w:rPr>
                <w:t>http://znanium.com/go.php?id=414521</w:t>
              </w:r>
            </w:hyperlink>
            <w:r w:rsidRPr="0039014A">
              <w:t xml:space="preserve"> </w:t>
            </w:r>
          </w:p>
          <w:p w:rsidR="006D407E" w:rsidRPr="0039014A" w:rsidRDefault="006D407E" w:rsidP="003F49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D407E" w:rsidRPr="0039014A" w:rsidRDefault="0039014A" w:rsidP="003F49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D407E" w:rsidRPr="0039014A" w:rsidRDefault="0039014A" w:rsidP="003F495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39014A">
              <w:t>Богатырев, С.Ю. Международная практика оценочной деятельности [Текст</w:t>
            </w:r>
            <w:proofErr w:type="gramStart"/>
            <w:r w:rsidRPr="0039014A">
              <w:t>] :</w:t>
            </w:r>
            <w:proofErr w:type="gramEnd"/>
            <w:r w:rsidRPr="0039014A">
              <w:t xml:space="preserve"> Учебное пособие. - 1. - </w:t>
            </w:r>
            <w:proofErr w:type="gramStart"/>
            <w:r w:rsidRPr="0039014A">
              <w:t>Москва :</w:t>
            </w:r>
            <w:proofErr w:type="gramEnd"/>
            <w:r w:rsidRPr="0039014A">
              <w:t xml:space="preserve"> Издательский Центр РИОР, 2019. - 96 с. </w:t>
            </w:r>
            <w:hyperlink r:id="rId10">
              <w:r w:rsidRPr="0039014A">
                <w:rPr>
                  <w:rStyle w:val="-"/>
                  <w:iCs/>
                  <w:color w:val="auto"/>
                </w:rPr>
                <w:t>http://znanium.com/go.php?id=1020208</w:t>
              </w:r>
            </w:hyperlink>
          </w:p>
          <w:p w:rsidR="006D407E" w:rsidRPr="0039014A" w:rsidRDefault="0039014A" w:rsidP="003F495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39014A">
              <w:t>Ивашковская</w:t>
            </w:r>
            <w:proofErr w:type="spellEnd"/>
            <w:r w:rsidRPr="0039014A">
              <w:t>, И. В. Моделирование стоимости компании. Стратегическая ответственность совета директоров [Электронный ресурс</w:t>
            </w:r>
            <w:proofErr w:type="gramStart"/>
            <w:r w:rsidRPr="0039014A">
              <w:t>] :</w:t>
            </w:r>
            <w:proofErr w:type="gramEnd"/>
            <w:r w:rsidRPr="0039014A">
              <w:t xml:space="preserve"> монография / И. В. </w:t>
            </w:r>
            <w:proofErr w:type="spellStart"/>
            <w:r w:rsidRPr="0039014A">
              <w:t>Ивашковская</w:t>
            </w:r>
            <w:proofErr w:type="spellEnd"/>
            <w:r w:rsidRPr="0039014A">
              <w:t xml:space="preserve">. - </w:t>
            </w:r>
            <w:proofErr w:type="gramStart"/>
            <w:r w:rsidRPr="0039014A">
              <w:t>Москва :</w:t>
            </w:r>
            <w:proofErr w:type="gramEnd"/>
            <w:r w:rsidRPr="0039014A">
              <w:t xml:space="preserve"> ИНФРА-М, 2018. - 430 с. </w:t>
            </w:r>
            <w:hyperlink r:id="rId11">
              <w:r w:rsidRPr="0039014A">
                <w:rPr>
                  <w:rStyle w:val="-"/>
                  <w:iCs/>
                  <w:color w:val="auto"/>
                </w:rPr>
                <w:t>http://znanium.com/go.php?id=929697</w:t>
              </w:r>
            </w:hyperlink>
          </w:p>
          <w:p w:rsidR="006D407E" w:rsidRPr="0039014A" w:rsidRDefault="0039014A" w:rsidP="003F495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39014A">
              <w:t>Хеслоп</w:t>
            </w:r>
            <w:proofErr w:type="spellEnd"/>
            <w:r w:rsidRPr="0039014A">
              <w:t>, Э. Как оценить и продать свой бизнес [Электронный ресурс</w:t>
            </w:r>
            <w:proofErr w:type="gramStart"/>
            <w:r w:rsidRPr="0039014A">
              <w:t>] :</w:t>
            </w:r>
            <w:proofErr w:type="gramEnd"/>
            <w:r w:rsidRPr="0039014A">
              <w:t xml:space="preserve"> пер. с англ. / Э. </w:t>
            </w:r>
            <w:proofErr w:type="spellStart"/>
            <w:r w:rsidRPr="0039014A">
              <w:t>Хеслоп</w:t>
            </w:r>
            <w:proofErr w:type="spellEnd"/>
            <w:r w:rsidRPr="0039014A">
              <w:t xml:space="preserve"> ; пер.: С. Новицкая, С. Сурин. - </w:t>
            </w:r>
            <w:proofErr w:type="gramStart"/>
            <w:r w:rsidRPr="0039014A">
              <w:t>Москва :</w:t>
            </w:r>
            <w:proofErr w:type="gramEnd"/>
            <w:r w:rsidRPr="0039014A">
              <w:t xml:space="preserve"> Альпина Бизнес Букс, 2016. - 182 с. </w:t>
            </w:r>
            <w:hyperlink r:id="rId12">
              <w:r w:rsidRPr="0039014A">
                <w:rPr>
                  <w:rStyle w:val="-"/>
                  <w:iCs/>
                  <w:color w:val="auto"/>
                </w:rPr>
                <w:t>http://znanium.com/go.php?id=913469</w:t>
              </w:r>
            </w:hyperlink>
          </w:p>
          <w:p w:rsidR="006D407E" w:rsidRPr="0039014A" w:rsidRDefault="0039014A" w:rsidP="003F495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39014A">
              <w:t>Принятие финансовых решений в условиях сравнительной неопределенности [Электронный ресурс</w:t>
            </w:r>
            <w:proofErr w:type="gramStart"/>
            <w:r w:rsidRPr="0039014A">
              <w:t>] :</w:t>
            </w:r>
            <w:proofErr w:type="gramEnd"/>
            <w:r w:rsidRPr="0039014A">
              <w:t xml:space="preserve"> монография / О. А. </w:t>
            </w:r>
            <w:proofErr w:type="spellStart"/>
            <w:r w:rsidRPr="0039014A">
              <w:t>Баюк</w:t>
            </w:r>
            <w:proofErr w:type="spellEnd"/>
            <w:r w:rsidRPr="0039014A">
              <w:t xml:space="preserve"> [и др.] ; Финансовый ун-т при Правительстве Рос. Федерации. - </w:t>
            </w:r>
            <w:proofErr w:type="gramStart"/>
            <w:r w:rsidRPr="0039014A">
              <w:t>Москва :</w:t>
            </w:r>
            <w:proofErr w:type="gramEnd"/>
            <w:r w:rsidRPr="0039014A">
              <w:t xml:space="preserve"> Вузовский учебник: ИНФРА-М, 2014. - 106 </w:t>
            </w:r>
            <w:proofErr w:type="spellStart"/>
            <w:r w:rsidRPr="0039014A">
              <w:t>с.</w:t>
            </w:r>
            <w:hyperlink r:id="rId13">
              <w:r w:rsidRPr="0039014A">
                <w:rPr>
                  <w:rStyle w:val="-"/>
                  <w:iCs/>
                  <w:color w:val="auto"/>
                </w:rPr>
                <w:t>http</w:t>
              </w:r>
              <w:proofErr w:type="spellEnd"/>
              <w:r w:rsidRPr="0039014A">
                <w:rPr>
                  <w:rStyle w:val="-"/>
                  <w:iCs/>
                  <w:color w:val="auto"/>
                </w:rPr>
                <w:t>://znanium.com/</w:t>
              </w:r>
              <w:proofErr w:type="spellStart"/>
              <w:r w:rsidRPr="0039014A">
                <w:rPr>
                  <w:rStyle w:val="-"/>
                  <w:iCs/>
                  <w:color w:val="auto"/>
                </w:rPr>
                <w:t>go.php?id</w:t>
              </w:r>
              <w:proofErr w:type="spellEnd"/>
              <w:r w:rsidRPr="0039014A">
                <w:rPr>
                  <w:rStyle w:val="-"/>
                  <w:iCs/>
                  <w:color w:val="auto"/>
                </w:rPr>
                <w:t>=450319</w:t>
              </w:r>
            </w:hyperlink>
          </w:p>
          <w:p w:rsidR="006D407E" w:rsidRPr="0039014A" w:rsidRDefault="006D407E" w:rsidP="003F49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9014A" w:rsidRPr="0039014A">
        <w:tc>
          <w:tcPr>
            <w:tcW w:w="10490" w:type="dxa"/>
            <w:gridSpan w:val="3"/>
            <w:shd w:val="clear" w:color="auto" w:fill="E7E6E6" w:themeFill="background2"/>
          </w:tcPr>
          <w:p w:rsidR="006D407E" w:rsidRPr="0039014A" w:rsidRDefault="0039014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</w:tcPr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D407E" w:rsidRPr="0039014A" w:rsidRDefault="0039014A">
            <w:pPr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9014A">
              <w:rPr>
                <w:sz w:val="24"/>
                <w:szCs w:val="24"/>
              </w:rPr>
              <w:t>Astra</w:t>
            </w:r>
            <w:proofErr w:type="spellEnd"/>
            <w:r w:rsidRPr="0039014A">
              <w:rPr>
                <w:sz w:val="24"/>
                <w:szCs w:val="24"/>
              </w:rPr>
              <w:t xml:space="preserve"> </w:t>
            </w:r>
            <w:proofErr w:type="spellStart"/>
            <w:r w:rsidRPr="0039014A">
              <w:rPr>
                <w:sz w:val="24"/>
                <w:szCs w:val="24"/>
              </w:rPr>
              <w:t>Linux</w:t>
            </w:r>
            <w:proofErr w:type="spellEnd"/>
            <w:r w:rsidRPr="0039014A">
              <w:rPr>
                <w:sz w:val="24"/>
                <w:szCs w:val="24"/>
              </w:rPr>
              <w:t xml:space="preserve"> </w:t>
            </w:r>
            <w:proofErr w:type="spellStart"/>
            <w:r w:rsidRPr="0039014A">
              <w:rPr>
                <w:sz w:val="24"/>
                <w:szCs w:val="24"/>
              </w:rPr>
              <w:t>Common</w:t>
            </w:r>
            <w:proofErr w:type="spellEnd"/>
            <w:r w:rsidRPr="0039014A">
              <w:rPr>
                <w:sz w:val="24"/>
                <w:szCs w:val="24"/>
              </w:rPr>
              <w:t xml:space="preserve"> </w:t>
            </w:r>
            <w:proofErr w:type="spellStart"/>
            <w:r w:rsidRPr="0039014A">
              <w:rPr>
                <w:sz w:val="24"/>
                <w:szCs w:val="24"/>
              </w:rPr>
              <w:t>Edition</w:t>
            </w:r>
            <w:proofErr w:type="spellEnd"/>
            <w:r w:rsidRPr="0039014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D407E" w:rsidRPr="0039014A" w:rsidRDefault="0039014A">
            <w:pPr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D407E" w:rsidRPr="0039014A" w:rsidRDefault="0039014A">
            <w:pPr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 xml:space="preserve">- </w:t>
            </w:r>
            <w:proofErr w:type="spellStart"/>
            <w:r w:rsidRPr="0039014A">
              <w:rPr>
                <w:sz w:val="24"/>
                <w:szCs w:val="24"/>
              </w:rPr>
              <w:t>Microsoft</w:t>
            </w:r>
            <w:proofErr w:type="spellEnd"/>
            <w:r w:rsidRPr="0039014A">
              <w:rPr>
                <w:sz w:val="24"/>
                <w:szCs w:val="24"/>
              </w:rPr>
              <w:t xml:space="preserve"> </w:t>
            </w:r>
            <w:proofErr w:type="spellStart"/>
            <w:r w:rsidRPr="0039014A">
              <w:rPr>
                <w:sz w:val="24"/>
                <w:szCs w:val="24"/>
              </w:rPr>
              <w:t>Windows</w:t>
            </w:r>
            <w:proofErr w:type="spellEnd"/>
            <w:r w:rsidRPr="0039014A"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:rsidR="006D407E" w:rsidRPr="0039014A" w:rsidRDefault="0039014A">
            <w:pPr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 xml:space="preserve">- </w:t>
            </w:r>
            <w:proofErr w:type="spellStart"/>
            <w:r w:rsidRPr="0039014A">
              <w:rPr>
                <w:sz w:val="24"/>
                <w:szCs w:val="24"/>
              </w:rPr>
              <w:t>Microsoft</w:t>
            </w:r>
            <w:proofErr w:type="spellEnd"/>
            <w:r w:rsidRPr="0039014A">
              <w:rPr>
                <w:sz w:val="24"/>
                <w:szCs w:val="24"/>
              </w:rPr>
              <w:t xml:space="preserve"> </w:t>
            </w:r>
            <w:proofErr w:type="spellStart"/>
            <w:r w:rsidRPr="0039014A">
              <w:rPr>
                <w:sz w:val="24"/>
                <w:szCs w:val="24"/>
              </w:rPr>
              <w:t>Office</w:t>
            </w:r>
            <w:proofErr w:type="spellEnd"/>
            <w:r w:rsidRPr="0039014A"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:rsidR="006D407E" w:rsidRPr="0039014A" w:rsidRDefault="006D407E">
            <w:pPr>
              <w:rPr>
                <w:b/>
                <w:sz w:val="24"/>
                <w:szCs w:val="24"/>
              </w:rPr>
            </w:pPr>
          </w:p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D407E" w:rsidRPr="0039014A" w:rsidRDefault="0039014A">
            <w:pPr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Общего доступа</w:t>
            </w:r>
          </w:p>
          <w:p w:rsidR="006D407E" w:rsidRPr="0039014A" w:rsidRDefault="0039014A">
            <w:pPr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- Справочная правовая система ГАРАНТ</w:t>
            </w:r>
          </w:p>
          <w:p w:rsidR="006D407E" w:rsidRPr="0039014A" w:rsidRDefault="0039014A">
            <w:pPr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E7E6E6" w:themeFill="background2"/>
          </w:tcPr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39014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В данной дисциплине не реализуются</w:t>
            </w:r>
          </w:p>
          <w:p w:rsidR="006D407E" w:rsidRPr="0039014A" w:rsidRDefault="006D40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9014A" w:rsidRPr="0039014A">
        <w:tc>
          <w:tcPr>
            <w:tcW w:w="10490" w:type="dxa"/>
            <w:gridSpan w:val="3"/>
            <w:shd w:val="clear" w:color="auto" w:fill="E7E6E6" w:themeFill="background2"/>
          </w:tcPr>
          <w:p w:rsidR="006D407E" w:rsidRPr="0039014A" w:rsidRDefault="003901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014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9014A" w:rsidRPr="0039014A">
        <w:tc>
          <w:tcPr>
            <w:tcW w:w="10490" w:type="dxa"/>
            <w:gridSpan w:val="3"/>
            <w:shd w:val="clear" w:color="auto" w:fill="auto"/>
          </w:tcPr>
          <w:p w:rsidR="006D407E" w:rsidRPr="0039014A" w:rsidRDefault="0039014A">
            <w:pPr>
              <w:rPr>
                <w:b/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6D407E" w:rsidRDefault="006D407E">
      <w:pPr>
        <w:ind w:left="-284"/>
        <w:rPr>
          <w:sz w:val="24"/>
          <w:szCs w:val="24"/>
        </w:rPr>
      </w:pPr>
    </w:p>
    <w:p w:rsidR="006D407E" w:rsidRDefault="0039014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Плахин</w:t>
      </w:r>
      <w:proofErr w:type="spellEnd"/>
      <w:r>
        <w:rPr>
          <w:sz w:val="24"/>
          <w:szCs w:val="24"/>
          <w:u w:val="single"/>
        </w:rPr>
        <w:t xml:space="preserve"> Андрей Евгеньевич</w:t>
      </w:r>
      <w:r>
        <w:rPr>
          <w:sz w:val="16"/>
          <w:szCs w:val="16"/>
          <w:u w:val="single"/>
        </w:rPr>
        <w:t xml:space="preserve"> </w:t>
      </w:r>
    </w:p>
    <w:p w:rsidR="006D407E" w:rsidRDefault="006D407E">
      <w:pPr>
        <w:rPr>
          <w:sz w:val="24"/>
          <w:szCs w:val="24"/>
          <w:u w:val="single"/>
        </w:rPr>
      </w:pPr>
    </w:p>
    <w:p w:rsidR="006D407E" w:rsidRDefault="006D407E">
      <w:pPr>
        <w:rPr>
          <w:sz w:val="24"/>
          <w:szCs w:val="24"/>
        </w:rPr>
      </w:pPr>
    </w:p>
    <w:p w:rsidR="006D407E" w:rsidRDefault="006D407E">
      <w:pPr>
        <w:rPr>
          <w:sz w:val="24"/>
          <w:szCs w:val="24"/>
        </w:rPr>
      </w:pPr>
    </w:p>
    <w:p w:rsidR="006D407E" w:rsidRDefault="006D407E">
      <w:pPr>
        <w:rPr>
          <w:sz w:val="24"/>
          <w:szCs w:val="24"/>
        </w:rPr>
      </w:pPr>
    </w:p>
    <w:p w:rsidR="006D407E" w:rsidRDefault="0039014A">
      <w:pPr>
        <w:ind w:left="-284"/>
      </w:pPr>
      <w:r>
        <w:rPr>
          <w:sz w:val="24"/>
          <w:szCs w:val="24"/>
        </w:rPr>
        <w:t xml:space="preserve">Заведующий </w:t>
      </w:r>
    </w:p>
    <w:p w:rsidR="006D407E" w:rsidRDefault="003F4958">
      <w:pPr>
        <w:ind w:left="-284"/>
      </w:pPr>
      <w:r>
        <w:rPr>
          <w:sz w:val="24"/>
          <w:szCs w:val="24"/>
        </w:rPr>
        <w:t>К</w:t>
      </w:r>
      <w:r w:rsidR="0039014A">
        <w:rPr>
          <w:sz w:val="24"/>
          <w:szCs w:val="24"/>
        </w:rPr>
        <w:t>аф</w:t>
      </w:r>
      <w:r>
        <w:rPr>
          <w:sz w:val="24"/>
          <w:szCs w:val="24"/>
        </w:rPr>
        <w:t xml:space="preserve">едрой </w:t>
      </w:r>
      <w:bookmarkStart w:id="0" w:name="_GoBack"/>
      <w:bookmarkEnd w:id="0"/>
      <w:r w:rsidR="0039014A">
        <w:rPr>
          <w:sz w:val="24"/>
          <w:szCs w:val="24"/>
        </w:rPr>
        <w:t>Менеджмента                     _____________________</w:t>
      </w:r>
      <w:r w:rsidR="0039014A">
        <w:rPr>
          <w:sz w:val="24"/>
          <w:szCs w:val="24"/>
        </w:rPr>
        <w:tab/>
      </w:r>
      <w:r w:rsidR="0039014A">
        <w:rPr>
          <w:sz w:val="24"/>
          <w:szCs w:val="24"/>
        </w:rPr>
        <w:tab/>
      </w:r>
      <w:r w:rsidR="0039014A">
        <w:rPr>
          <w:sz w:val="24"/>
          <w:szCs w:val="24"/>
          <w:u w:val="single"/>
        </w:rPr>
        <w:t>Рябцев А.Ю.</w:t>
      </w:r>
    </w:p>
    <w:p w:rsidR="006D407E" w:rsidRDefault="0039014A">
      <w:pPr>
        <w:ind w:left="-284"/>
      </w:pPr>
      <w:bookmarkStart w:id="1" w:name="__DdeLink__208_3412600995"/>
      <w:r>
        <w:rPr>
          <w:b/>
          <w:sz w:val="24"/>
          <w:szCs w:val="24"/>
        </w:rPr>
        <w:t xml:space="preserve"> </w:t>
      </w:r>
      <w:bookmarkEnd w:id="1"/>
    </w:p>
    <w:sectPr w:rsidR="006D407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298F"/>
    <w:multiLevelType w:val="multilevel"/>
    <w:tmpl w:val="F6A0F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4EB"/>
    <w:multiLevelType w:val="multilevel"/>
    <w:tmpl w:val="1BBEB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482A11"/>
    <w:multiLevelType w:val="multilevel"/>
    <w:tmpl w:val="33709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E"/>
    <w:rsid w:val="0039014A"/>
    <w:rsid w:val="003F4958"/>
    <w:rsid w:val="006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F495"/>
  <w15:docId w15:val="{DBE9FE0C-D9F7-4D1C-A833-4CD6086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FF"/>
      <w:sz w:val="22"/>
      <w:szCs w:val="22"/>
      <w:u w:val="single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color w:val="0000FF"/>
      <w:sz w:val="22"/>
      <w:szCs w:val="22"/>
      <w:u w:val="single"/>
    </w:rPr>
  </w:style>
  <w:style w:type="character" w:customStyle="1" w:styleId="ListLabel82">
    <w:name w:val="ListLabel 82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174" TargetMode="External"/><Relationship Id="rId13" Type="http://schemas.openxmlformats.org/officeDocument/2006/relationships/hyperlink" Target="http://znanium.com/go.php?id=45031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50877" TargetMode="External"/><Relationship Id="rId12" Type="http://schemas.openxmlformats.org/officeDocument/2006/relationships/hyperlink" Target="http://znanium.com/go.php?id=9134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E98CE43E-C574-494F-9BB7-45D4B4735670" TargetMode="External"/><Relationship Id="rId11" Type="http://schemas.openxmlformats.org/officeDocument/2006/relationships/hyperlink" Target="http://znanium.com/go.php?id=9296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20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5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692A-58C7-48E5-989C-956D2F7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2019-03-15T15:51:00Z</cp:lastPrinted>
  <dcterms:created xsi:type="dcterms:W3CDTF">2019-03-14T10:51:00Z</dcterms:created>
  <dcterms:modified xsi:type="dcterms:W3CDTF">2019-07-09T04:08:00Z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