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1862" w:rsidTr="00CB2C49">
        <w:tc>
          <w:tcPr>
            <w:tcW w:w="3261" w:type="dxa"/>
            <w:shd w:val="clear" w:color="auto" w:fill="E7E6E6" w:themeFill="background2"/>
          </w:tcPr>
          <w:p w:rsidR="0075328A" w:rsidRPr="0018186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862" w:rsidRDefault="009C393D" w:rsidP="00230905">
            <w:pPr>
              <w:rPr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Государственные и муниципальные услуги</w:t>
            </w:r>
          </w:p>
        </w:tc>
      </w:tr>
      <w:tr w:rsidR="00994851" w:rsidRPr="00181862" w:rsidTr="00A30025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81862" w:rsidTr="00CB2C49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81862" w:rsidRDefault="00994851" w:rsidP="00994851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181862" w:rsidTr="00CB2C49">
        <w:tc>
          <w:tcPr>
            <w:tcW w:w="3261" w:type="dxa"/>
            <w:shd w:val="clear" w:color="auto" w:fill="E7E6E6" w:themeFill="background2"/>
          </w:tcPr>
          <w:p w:rsidR="00230905" w:rsidRPr="0018186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862" w:rsidRDefault="009C393D" w:rsidP="009B60C5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6 </w:t>
            </w:r>
            <w:r w:rsidR="00230905" w:rsidRPr="00181862">
              <w:rPr>
                <w:sz w:val="24"/>
                <w:szCs w:val="24"/>
              </w:rPr>
              <w:t>з.е.</w:t>
            </w:r>
          </w:p>
        </w:tc>
      </w:tr>
      <w:tr w:rsidR="009B60C5" w:rsidRPr="00181862" w:rsidTr="00CB2C49">
        <w:tc>
          <w:tcPr>
            <w:tcW w:w="3261" w:type="dxa"/>
            <w:shd w:val="clear" w:color="auto" w:fill="E7E6E6" w:themeFill="background2"/>
          </w:tcPr>
          <w:p w:rsidR="009B60C5" w:rsidRPr="0018186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181862" w:rsidRDefault="00230905" w:rsidP="009C393D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Экзамен</w:t>
            </w:r>
          </w:p>
          <w:p w:rsidR="00230905" w:rsidRPr="00181862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181862" w:rsidTr="00CB2C49">
        <w:tc>
          <w:tcPr>
            <w:tcW w:w="3261" w:type="dxa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81862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81862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2D16A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Крат</w:t>
            </w:r>
            <w:r w:rsidR="002D16A1" w:rsidRPr="00181862">
              <w:rPr>
                <w:b/>
                <w:i/>
                <w:sz w:val="24"/>
                <w:szCs w:val="24"/>
              </w:rPr>
              <w:t>к</w:t>
            </w:r>
            <w:r w:rsidRPr="00181862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573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Тема 1. </w:t>
            </w:r>
            <w:r w:rsidR="009C393D" w:rsidRPr="00181862">
              <w:rPr>
                <w:sz w:val="24"/>
                <w:szCs w:val="24"/>
              </w:rPr>
              <w:t>Нормативно-правовая база организации предоставления государственных и муниципальных услуг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573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2.</w:t>
            </w:r>
            <w:r w:rsidR="009C393D" w:rsidRPr="00181862">
              <w:rPr>
                <w:sz w:val="24"/>
                <w:szCs w:val="24"/>
              </w:rPr>
              <w:t xml:space="preserve"> Понятие и сущность государственной (муниципальной) услуги</w:t>
            </w:r>
            <w:r w:rsidRPr="00181862">
              <w:rPr>
                <w:sz w:val="24"/>
                <w:szCs w:val="24"/>
              </w:rPr>
              <w:t xml:space="preserve"> 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573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 xml:space="preserve">Тема 3. </w:t>
            </w:r>
            <w:r w:rsidR="009C393D" w:rsidRPr="00181862">
              <w:rPr>
                <w:sz w:val="24"/>
                <w:szCs w:val="24"/>
              </w:rPr>
              <w:t>Регламентация и стандартизация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4.</w:t>
            </w:r>
            <w:r w:rsidR="009C393D" w:rsidRPr="00181862">
              <w:rPr>
                <w:sz w:val="24"/>
                <w:szCs w:val="24"/>
              </w:rPr>
              <w:t xml:space="preserve"> Особенности предоставления государственных и муниципальных услуг по принципу «одного окна»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5.</w:t>
            </w:r>
            <w:r w:rsidR="009C393D" w:rsidRPr="00181862">
              <w:rPr>
                <w:sz w:val="24"/>
                <w:szCs w:val="24"/>
              </w:rPr>
              <w:t xml:space="preserve"> Организация процесса предоставлению услуг населению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6.</w:t>
            </w:r>
            <w:r w:rsidR="009C393D" w:rsidRPr="00181862">
              <w:rPr>
                <w:sz w:val="24"/>
                <w:szCs w:val="24"/>
              </w:rPr>
              <w:t xml:space="preserve"> Информационно-коммуникативные технологии в предоставлении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7.</w:t>
            </w:r>
            <w:r w:rsidR="009C393D" w:rsidRPr="00181862">
              <w:rPr>
                <w:sz w:val="24"/>
                <w:szCs w:val="24"/>
              </w:rPr>
              <w:t xml:space="preserve"> Система межведомственного взаимодействия при предоставлении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8.</w:t>
            </w:r>
            <w:r w:rsidR="009C393D" w:rsidRPr="00181862">
              <w:rPr>
                <w:sz w:val="24"/>
                <w:szCs w:val="24"/>
              </w:rPr>
              <w:t xml:space="preserve"> Мониторинг качества предоставления государственных и муниципальных услуг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1573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Тема 9.</w:t>
            </w:r>
            <w:r w:rsidR="009C393D" w:rsidRPr="00181862">
              <w:rPr>
                <w:sz w:val="24"/>
                <w:szCs w:val="24"/>
              </w:rPr>
              <w:t xml:space="preserve"> Досудебный порядок обжалования заявителем решений при получении государственных и муниципальных услуг</w:t>
            </w:r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181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181862" w:rsidRDefault="009C393D" w:rsidP="00181862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Институт государственных и муниципальных услуг в современном праве Российской Федерации [Электронный ресурс] : монография / [В. И. Фадеев [и др.] ; отв. ред. В. И. Фадеев ; Моск. гос. юрид. ун-т им. О. Е. Кутафина. - Москва : Норма: ИНФРА-М, 2016. - 208 с. </w:t>
            </w:r>
            <w:hyperlink r:id="rId8" w:history="1">
              <w:r w:rsidRPr="00181862">
                <w:rPr>
                  <w:rStyle w:val="aff2"/>
                  <w:i/>
                  <w:iCs/>
                  <w:sz w:val="24"/>
                  <w:szCs w:val="24"/>
                </w:rPr>
                <w:t>http://znanium.com/go.php?id=537334</w:t>
              </w:r>
            </w:hyperlink>
          </w:p>
          <w:p w:rsidR="009C393D" w:rsidRPr="00181862" w:rsidRDefault="009C393D" w:rsidP="0018186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>Кириенко, Г. С. Разграничение предметов ведения и полномочий между Российской Федерацией и субъектами РФ на основе государственных функций и услуг [Электронный ресурс] : научное издание / Г. С. Кириенко. - Москва : ИНФРА-М, 2015. - 7 с. </w:t>
            </w:r>
            <w:hyperlink r:id="rId9" w:history="1">
              <w:r w:rsidRPr="00181862">
                <w:rPr>
                  <w:rStyle w:val="aff2"/>
                  <w:i/>
                  <w:iCs/>
                  <w:sz w:val="24"/>
                  <w:szCs w:val="24"/>
                </w:rPr>
                <w:t>http://znanium.com/go.php?id=506946</w:t>
              </w:r>
            </w:hyperlink>
          </w:p>
          <w:p w:rsidR="00CB2C49" w:rsidRPr="00181862" w:rsidRDefault="00CB2C49" w:rsidP="001818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81862" w:rsidRDefault="009C393D" w:rsidP="00181862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Государственное регулирование национальной экономики [Электронный ресурс] : учебное пособие для студентов вузов, обучающихся по специальности "Сервис" / [С. С. Арбузов [и др.] ; под ред.: Н. А. Платоновой, В. А. Шумаева, И. В. Бушуевой. - Москва : Альфа-М: ИНФРА-М, 2008. - 653 с. </w:t>
            </w:r>
            <w:hyperlink r:id="rId10" w:history="1">
              <w:r w:rsidRPr="00181862">
                <w:rPr>
                  <w:rStyle w:val="aff2"/>
                  <w:i/>
                  <w:iCs/>
                  <w:sz w:val="24"/>
                  <w:szCs w:val="24"/>
                </w:rPr>
                <w:t>http://znanium.com/go.php?id=143789</w:t>
              </w:r>
            </w:hyperlink>
          </w:p>
        </w:tc>
      </w:tr>
      <w:tr w:rsidR="00CB2C49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86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181862">
              <w:rPr>
                <w:b/>
                <w:i/>
                <w:sz w:val="24"/>
                <w:szCs w:val="24"/>
              </w:rPr>
              <w:t>систем, онлайн</w:t>
            </w:r>
            <w:r w:rsidRPr="0018186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81862" w:rsidTr="00CB2C49">
        <w:tc>
          <w:tcPr>
            <w:tcW w:w="10490" w:type="dxa"/>
            <w:gridSpan w:val="3"/>
          </w:tcPr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81862" w:rsidRDefault="00CB2C49" w:rsidP="00CB2C49">
            <w:pPr>
              <w:jc w:val="both"/>
              <w:rPr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1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1862" w:rsidRDefault="00CB2C49" w:rsidP="00CB2C49">
            <w:pPr>
              <w:jc w:val="both"/>
              <w:rPr>
                <w:sz w:val="24"/>
                <w:szCs w:val="24"/>
              </w:rPr>
            </w:pPr>
            <w:r w:rsidRPr="0018186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186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81862" w:rsidRDefault="00CB2C49" w:rsidP="00CB2C49">
            <w:pPr>
              <w:rPr>
                <w:b/>
                <w:sz w:val="24"/>
                <w:szCs w:val="24"/>
              </w:rPr>
            </w:pPr>
            <w:r w:rsidRPr="0018186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Общего доступа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81862" w:rsidRDefault="00CB2C49" w:rsidP="00CB2C49">
            <w:pPr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1862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81862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186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94851" w:rsidRPr="00181862" w:rsidTr="00CB2C49">
        <w:tc>
          <w:tcPr>
            <w:tcW w:w="10490" w:type="dxa"/>
            <w:gridSpan w:val="3"/>
          </w:tcPr>
          <w:p w:rsidR="00994851" w:rsidRPr="00181862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86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57328" w:rsidRDefault="00157328" w:rsidP="00157328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Шведов В.В.</w:t>
      </w:r>
    </w:p>
    <w:p w:rsidR="00157328" w:rsidRDefault="00157328" w:rsidP="00157328">
      <w:pPr>
        <w:ind w:left="-284"/>
        <w:rPr>
          <w:sz w:val="24"/>
          <w:szCs w:val="24"/>
        </w:rPr>
      </w:pPr>
    </w:p>
    <w:p w:rsidR="00157328" w:rsidRPr="000179C5" w:rsidRDefault="00157328" w:rsidP="00157328">
      <w:pPr>
        <w:ind w:left="-284"/>
        <w:rPr>
          <w:sz w:val="24"/>
        </w:rPr>
      </w:pPr>
    </w:p>
    <w:p w:rsidR="00157328" w:rsidRDefault="00157328" w:rsidP="00157328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157328" w:rsidRDefault="00157328" w:rsidP="0015732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57328" w:rsidRDefault="00157328" w:rsidP="0015732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157328" w:rsidRDefault="00157328" w:rsidP="00157328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994851" w:rsidRDefault="00157328" w:rsidP="00157328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53" w:rsidRDefault="00AB7553">
      <w:r>
        <w:separator/>
      </w:r>
    </w:p>
  </w:endnote>
  <w:endnote w:type="continuationSeparator" w:id="0">
    <w:p w:rsidR="00AB7553" w:rsidRDefault="00A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53" w:rsidRDefault="00AB7553">
      <w:r>
        <w:separator/>
      </w:r>
    </w:p>
  </w:footnote>
  <w:footnote w:type="continuationSeparator" w:id="0">
    <w:p w:rsidR="00AB7553" w:rsidRDefault="00AB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6018FE"/>
    <w:multiLevelType w:val="multilevel"/>
    <w:tmpl w:val="EB8C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576DD"/>
    <w:multiLevelType w:val="multilevel"/>
    <w:tmpl w:val="85D6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407"/>
    <w:multiLevelType w:val="multilevel"/>
    <w:tmpl w:val="FBE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3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4"/>
  </w:num>
  <w:num w:numId="30">
    <w:abstractNumId w:val="60"/>
  </w:num>
  <w:num w:numId="31">
    <w:abstractNumId w:val="12"/>
  </w:num>
  <w:num w:numId="32">
    <w:abstractNumId w:val="35"/>
  </w:num>
  <w:num w:numId="33">
    <w:abstractNumId w:val="3"/>
  </w:num>
  <w:num w:numId="34">
    <w:abstractNumId w:val="36"/>
  </w:num>
  <w:num w:numId="35">
    <w:abstractNumId w:val="53"/>
  </w:num>
  <w:num w:numId="36">
    <w:abstractNumId w:val="9"/>
  </w:num>
  <w:num w:numId="37">
    <w:abstractNumId w:val="47"/>
  </w:num>
  <w:num w:numId="38">
    <w:abstractNumId w:val="48"/>
  </w:num>
  <w:num w:numId="39">
    <w:abstractNumId w:val="11"/>
  </w:num>
  <w:num w:numId="40">
    <w:abstractNumId w:val="30"/>
  </w:num>
  <w:num w:numId="41">
    <w:abstractNumId w:val="4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5"/>
  </w:num>
  <w:num w:numId="59">
    <w:abstractNumId w:val="14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8"/>
  </w:num>
  <w:num w:numId="66">
    <w:abstractNumId w:val="37"/>
  </w:num>
  <w:num w:numId="67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328"/>
    <w:rsid w:val="00174FBB"/>
    <w:rsid w:val="0018186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6A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55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536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A76F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73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43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6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78FF-F5E3-41CC-A071-D3D6DE2A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2019-07-08T11:24:00Z</cp:lastPrinted>
  <dcterms:created xsi:type="dcterms:W3CDTF">2019-03-16T11:35:00Z</dcterms:created>
  <dcterms:modified xsi:type="dcterms:W3CDTF">2019-07-08T11:24:00Z</dcterms:modified>
</cp:coreProperties>
</file>