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728E5" w:rsidTr="00CB2C49">
        <w:tc>
          <w:tcPr>
            <w:tcW w:w="3261" w:type="dxa"/>
            <w:shd w:val="clear" w:color="auto" w:fill="E7E6E6" w:themeFill="background2"/>
          </w:tcPr>
          <w:p w:rsidR="0075328A" w:rsidRPr="006728E5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728E5" w:rsidRDefault="00027678" w:rsidP="00230905">
            <w:pPr>
              <w:rPr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>Управление государственными фондами денежных средств</w:t>
            </w:r>
          </w:p>
        </w:tc>
      </w:tr>
      <w:tr w:rsidR="00994851" w:rsidRPr="006728E5" w:rsidTr="00A30025">
        <w:tc>
          <w:tcPr>
            <w:tcW w:w="3261" w:type="dxa"/>
            <w:shd w:val="clear" w:color="auto" w:fill="E7E6E6" w:themeFill="background2"/>
          </w:tcPr>
          <w:p w:rsidR="00994851" w:rsidRPr="006728E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6728E5" w:rsidRDefault="00994851" w:rsidP="00994851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6728E5" w:rsidRDefault="00994851" w:rsidP="00994851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6728E5" w:rsidTr="00CB2C49">
        <w:tc>
          <w:tcPr>
            <w:tcW w:w="3261" w:type="dxa"/>
            <w:shd w:val="clear" w:color="auto" w:fill="E7E6E6" w:themeFill="background2"/>
          </w:tcPr>
          <w:p w:rsidR="00994851" w:rsidRPr="006728E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6728E5" w:rsidRDefault="0061309C" w:rsidP="00994851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6728E5">
              <w:rPr>
                <w:sz w:val="24"/>
                <w:szCs w:val="24"/>
              </w:rPr>
              <w:t xml:space="preserve"> </w:t>
            </w:r>
          </w:p>
        </w:tc>
      </w:tr>
      <w:tr w:rsidR="00230905" w:rsidRPr="006728E5" w:rsidTr="00CB2C49">
        <w:tc>
          <w:tcPr>
            <w:tcW w:w="3261" w:type="dxa"/>
            <w:shd w:val="clear" w:color="auto" w:fill="E7E6E6" w:themeFill="background2"/>
          </w:tcPr>
          <w:p w:rsidR="00230905" w:rsidRPr="006728E5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728E5" w:rsidRDefault="006F70BF" w:rsidP="009B60C5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10</w:t>
            </w:r>
            <w:r w:rsidR="00230905" w:rsidRPr="006728E5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728E5" w:rsidTr="00CB2C49">
        <w:tc>
          <w:tcPr>
            <w:tcW w:w="3261" w:type="dxa"/>
            <w:shd w:val="clear" w:color="auto" w:fill="E7E6E6" w:themeFill="background2"/>
          </w:tcPr>
          <w:p w:rsidR="009B60C5" w:rsidRPr="006728E5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728E5" w:rsidRPr="006728E5" w:rsidRDefault="006728E5" w:rsidP="006F70BF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Зачет</w:t>
            </w:r>
          </w:p>
          <w:p w:rsidR="00230905" w:rsidRPr="006728E5" w:rsidRDefault="00027678" w:rsidP="006728E5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Экзамен</w:t>
            </w:r>
          </w:p>
        </w:tc>
      </w:tr>
      <w:tr w:rsidR="00994851" w:rsidRPr="006728E5" w:rsidTr="00CB2C49">
        <w:tc>
          <w:tcPr>
            <w:tcW w:w="3261" w:type="dxa"/>
            <w:shd w:val="clear" w:color="auto" w:fill="E7E6E6" w:themeFill="background2"/>
          </w:tcPr>
          <w:p w:rsidR="00994851" w:rsidRPr="006728E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6728E5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6728E5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728E5" w:rsidRDefault="00F96E85" w:rsidP="00CB2C49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Кратк</w:t>
            </w:r>
            <w:r w:rsidR="00CB2C49" w:rsidRPr="006728E5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 xml:space="preserve">Тема 1. </w:t>
            </w:r>
            <w:r w:rsidR="00027678" w:rsidRPr="006728E5">
              <w:rPr>
                <w:sz w:val="24"/>
                <w:szCs w:val="24"/>
              </w:rPr>
              <w:t>Социально-экономическая политика государства и роль внебюджетных и целевых бюджетных фондов в ее реализации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 xml:space="preserve">Тема 2. </w:t>
            </w:r>
            <w:r w:rsidR="00027678" w:rsidRPr="006728E5">
              <w:rPr>
                <w:sz w:val="24"/>
                <w:szCs w:val="24"/>
              </w:rPr>
              <w:t>Внебюджетные фонды как часть государственной системы социальной защиты населения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 xml:space="preserve">Тема 3. </w:t>
            </w:r>
            <w:r w:rsidR="00027678" w:rsidRPr="006728E5">
              <w:rPr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4.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sz w:val="24"/>
                <w:szCs w:val="24"/>
              </w:rPr>
              <w:t>Фонд социального страхования Российской Федерации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5.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sz w:val="24"/>
                <w:szCs w:val="24"/>
              </w:rPr>
              <w:t>Фонд обязательного медицинского страхования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6.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rFonts w:eastAsiaTheme="minorHAnsi"/>
                <w:sz w:val="24"/>
                <w:szCs w:val="24"/>
                <w:lang w:eastAsia="en-US"/>
              </w:rPr>
              <w:t>Страховые платежи в государственные социальные внебюджетные фонды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7.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sz w:val="24"/>
                <w:szCs w:val="24"/>
              </w:rPr>
              <w:t>Целевые региональные фонды и программы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Тема 8.</w:t>
            </w:r>
            <w:r w:rsidR="006F70BF" w:rsidRPr="006728E5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7678" w:rsidRPr="006728E5">
              <w:rPr>
                <w:rFonts w:eastAsiaTheme="minorHAnsi"/>
                <w:sz w:val="24"/>
                <w:szCs w:val="24"/>
                <w:lang w:eastAsia="en-US"/>
              </w:rPr>
              <w:t xml:space="preserve">Целевые внебюджетные и </w:t>
            </w:r>
            <w:r w:rsidR="00BF2431" w:rsidRPr="006728E5">
              <w:rPr>
                <w:rFonts w:eastAsiaTheme="minorHAnsi"/>
                <w:sz w:val="24"/>
                <w:szCs w:val="24"/>
                <w:lang w:eastAsia="en-US"/>
              </w:rPr>
              <w:t>бюджетные фонды</w:t>
            </w:r>
            <w:r w:rsidR="00027678" w:rsidRPr="006728E5">
              <w:rPr>
                <w:rFonts w:eastAsiaTheme="minorHAnsi"/>
                <w:sz w:val="24"/>
                <w:szCs w:val="24"/>
                <w:lang w:eastAsia="en-US"/>
              </w:rPr>
              <w:t xml:space="preserve"> зарубежных стран</w:t>
            </w:r>
          </w:p>
        </w:tc>
      </w:tr>
      <w:tr w:rsidR="00CB2C49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728E5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6728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F2431" w:rsidRPr="006728E5" w:rsidRDefault="00BF2431" w:rsidP="006728E5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Повышение доступности платежных услуг за счет развития систем идентификации пользователей [Электронный ресурс] : монография / [С. В. Криворучко [и др.] ; под ред. С. В. Криворучко ; Финансовый ун-т при Правительстве Рос. Федерации. - Москва : ИНФРА-М, 2019. - 157 с. </w:t>
            </w:r>
            <w:hyperlink r:id="rId8" w:history="1">
              <w:r w:rsidRPr="006728E5">
                <w:rPr>
                  <w:rStyle w:val="aff2"/>
                  <w:i/>
                  <w:iCs/>
                  <w:sz w:val="24"/>
                  <w:szCs w:val="24"/>
                </w:rPr>
                <w:t>http://znanium.com/go.php?id=972316</w:t>
              </w:r>
            </w:hyperlink>
          </w:p>
          <w:p w:rsidR="00BF2431" w:rsidRPr="006728E5" w:rsidRDefault="00BF2431" w:rsidP="006728E5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Левчаев, П. А. Внебюджетные фонды [Электронный ресурс] : учебное пособие для студентов вузов, обучающихся по направлению подготовки 38.03.01 «Экономика» (квалификация (степень) «бакалавр») / П. А. Левчаев. - Москва : ИНФРА-М, 2018. - 149 с. </w:t>
            </w:r>
            <w:hyperlink r:id="rId9" w:history="1">
              <w:r w:rsidRPr="006728E5">
                <w:rPr>
                  <w:rStyle w:val="aff2"/>
                  <w:i/>
                  <w:iCs/>
                  <w:sz w:val="24"/>
                  <w:szCs w:val="24"/>
                </w:rPr>
                <w:t>http://znanium.com/go.php?id=959008</w:t>
              </w:r>
            </w:hyperlink>
          </w:p>
          <w:p w:rsidR="00BF2431" w:rsidRPr="006728E5" w:rsidRDefault="00BF2431" w:rsidP="006728E5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Нечаев, А. С. Бюджетная система Российской Федерации [Электронный ресурс] : учебное пособие для студентов вузов, обучающихся по направлению подготовки 38.04.01 «Экономика» (квалификация (степень) «магистр») / А. С. Нечаев, Д. А. Антипин, О. В. Антипина. - Москва : ИНФРА-М, 2018. - 266 с. </w:t>
            </w:r>
            <w:hyperlink r:id="rId10" w:history="1">
              <w:r w:rsidRPr="006728E5">
                <w:rPr>
                  <w:rStyle w:val="aff2"/>
                  <w:i/>
                  <w:iCs/>
                  <w:sz w:val="24"/>
                  <w:szCs w:val="24"/>
                </w:rPr>
                <w:t>http://znanium.com/go.php?id=937422</w:t>
              </w:r>
            </w:hyperlink>
          </w:p>
          <w:p w:rsidR="00BF2431" w:rsidRPr="006728E5" w:rsidRDefault="00BF2431" w:rsidP="006728E5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Изабакаров, И. Г. Бюджетная система Российской Федерации [Электронный ресурс] : Учебное пособие / И. Г. Изабакаров, Ф. И. Ниналалова. - 2-е изд., перераб. и доп. - Москва : Вузовский учебник: ИНФРА-М, 2017. - 296 с. </w:t>
            </w:r>
            <w:hyperlink r:id="rId11" w:history="1">
              <w:r w:rsidRPr="006728E5">
                <w:rPr>
                  <w:rStyle w:val="aff2"/>
                  <w:i/>
                  <w:iCs/>
                  <w:sz w:val="24"/>
                  <w:szCs w:val="24"/>
                </w:rPr>
                <w:t>http://znanium.com/go.php?id=762224</w:t>
              </w:r>
            </w:hyperlink>
          </w:p>
          <w:p w:rsidR="006F70BF" w:rsidRPr="006728E5" w:rsidRDefault="006F70BF" w:rsidP="006728E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CB2C49" w:rsidRPr="006728E5" w:rsidRDefault="00CB2C49" w:rsidP="006728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6728E5" w:rsidRDefault="00BF2431" w:rsidP="006728E5">
            <w:pPr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Нешитой, А. С. Финансы и кредит [Электронный ресурс] : учебник для студентов экономических вузов / А. С. Нешитой. - 6-е изд., перераб. и доп. - Москва : Дашков и К°, 2017. - 576 с. </w:t>
            </w:r>
            <w:hyperlink r:id="rId12" w:history="1">
              <w:r w:rsidRPr="006728E5">
                <w:rPr>
                  <w:rStyle w:val="aff2"/>
                  <w:i/>
                  <w:iCs/>
                  <w:sz w:val="24"/>
                  <w:szCs w:val="24"/>
                </w:rPr>
                <w:t>http://znanium.com/go.php?id=414993</w:t>
              </w:r>
            </w:hyperlink>
          </w:p>
        </w:tc>
      </w:tr>
      <w:tr w:rsidR="00CB2C49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728E5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4A4895" w:rsidRPr="006728E5">
              <w:rPr>
                <w:b/>
                <w:i/>
                <w:sz w:val="24"/>
                <w:szCs w:val="24"/>
              </w:rPr>
              <w:t>систем, онлайн</w:t>
            </w:r>
            <w:r w:rsidRPr="006728E5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728E5" w:rsidTr="00CB2C49">
        <w:tc>
          <w:tcPr>
            <w:tcW w:w="10490" w:type="dxa"/>
            <w:gridSpan w:val="3"/>
          </w:tcPr>
          <w:p w:rsidR="00CB2C49" w:rsidRPr="006728E5" w:rsidRDefault="00CB2C49" w:rsidP="00CB2C49">
            <w:pPr>
              <w:rPr>
                <w:b/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6728E5" w:rsidRDefault="00CB2C49" w:rsidP="00CB2C49">
            <w:pPr>
              <w:jc w:val="both"/>
              <w:rPr>
                <w:sz w:val="24"/>
                <w:szCs w:val="24"/>
              </w:rPr>
            </w:pPr>
            <w:r w:rsidRPr="006728E5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728E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728E5" w:rsidRDefault="00CB2C49" w:rsidP="00CB2C49">
            <w:pPr>
              <w:jc w:val="both"/>
              <w:rPr>
                <w:sz w:val="24"/>
                <w:szCs w:val="24"/>
              </w:rPr>
            </w:pPr>
            <w:r w:rsidRPr="006728E5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728E5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728E5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6728E5" w:rsidRDefault="00CB2C49" w:rsidP="00CB2C49">
            <w:pPr>
              <w:rPr>
                <w:b/>
                <w:sz w:val="24"/>
                <w:szCs w:val="24"/>
              </w:rPr>
            </w:pPr>
            <w:r w:rsidRPr="006728E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728E5" w:rsidRDefault="00CB2C49" w:rsidP="00CB2C49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Общего доступа</w:t>
            </w:r>
          </w:p>
          <w:p w:rsidR="00CB2C49" w:rsidRPr="006728E5" w:rsidRDefault="00CB2C49" w:rsidP="00CB2C49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6728E5" w:rsidRDefault="00CB2C49" w:rsidP="00CB2C49">
            <w:pPr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728E5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994851" w:rsidRPr="006728E5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6728E5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728E5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6728E5" w:rsidTr="00CB2C49">
        <w:tc>
          <w:tcPr>
            <w:tcW w:w="10490" w:type="dxa"/>
            <w:gridSpan w:val="3"/>
          </w:tcPr>
          <w:p w:rsidR="00994851" w:rsidRPr="006728E5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728E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01F27" w:rsidRDefault="00901F27" w:rsidP="00901F27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подготовила: </w:t>
      </w:r>
      <w:r>
        <w:rPr>
          <w:sz w:val="24"/>
          <w:szCs w:val="24"/>
        </w:rPr>
        <w:t>Львова М.И.</w:t>
      </w:r>
    </w:p>
    <w:p w:rsidR="00901F27" w:rsidRDefault="00901F27" w:rsidP="00901F27">
      <w:pPr>
        <w:ind w:left="-284"/>
        <w:rPr>
          <w:sz w:val="24"/>
        </w:rPr>
      </w:pPr>
    </w:p>
    <w:p w:rsidR="00901F27" w:rsidRDefault="00901F27" w:rsidP="00901F27">
      <w:pPr>
        <w:ind w:left="-284"/>
        <w:rPr>
          <w:sz w:val="24"/>
        </w:rPr>
      </w:pPr>
    </w:p>
    <w:p w:rsidR="00901F27" w:rsidRDefault="00901F27" w:rsidP="00901F27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901F27" w:rsidRDefault="00901F27" w:rsidP="00901F2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01F27" w:rsidRDefault="00901F27" w:rsidP="00901F2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901F27" w:rsidRDefault="00901F27" w:rsidP="00901F27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901F27" w:rsidP="00901F27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3C" w:rsidRDefault="0015363C">
      <w:r>
        <w:separator/>
      </w:r>
    </w:p>
  </w:endnote>
  <w:endnote w:type="continuationSeparator" w:id="0">
    <w:p w:rsidR="0015363C" w:rsidRDefault="0015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3C" w:rsidRDefault="0015363C">
      <w:r>
        <w:separator/>
      </w:r>
    </w:p>
  </w:footnote>
  <w:footnote w:type="continuationSeparator" w:id="0">
    <w:p w:rsidR="0015363C" w:rsidRDefault="00153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B85660"/>
    <w:multiLevelType w:val="multilevel"/>
    <w:tmpl w:val="B7164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853C4"/>
    <w:multiLevelType w:val="multilevel"/>
    <w:tmpl w:val="A6E0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FD24821"/>
    <w:multiLevelType w:val="multilevel"/>
    <w:tmpl w:val="96CC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AD577F"/>
    <w:multiLevelType w:val="multilevel"/>
    <w:tmpl w:val="C00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8B2442F"/>
    <w:multiLevelType w:val="multilevel"/>
    <w:tmpl w:val="DF20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5"/>
  </w:num>
  <w:num w:numId="5">
    <w:abstractNumId w:val="65"/>
  </w:num>
  <w:num w:numId="6">
    <w:abstractNumId w:val="66"/>
  </w:num>
  <w:num w:numId="7">
    <w:abstractNumId w:val="50"/>
  </w:num>
  <w:num w:numId="8">
    <w:abstractNumId w:val="43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6"/>
  </w:num>
  <w:num w:numId="15">
    <w:abstractNumId w:val="51"/>
  </w:num>
  <w:num w:numId="16">
    <w:abstractNumId w:val="67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5"/>
  </w:num>
  <w:num w:numId="26">
    <w:abstractNumId w:val="59"/>
  </w:num>
  <w:num w:numId="27">
    <w:abstractNumId w:val="14"/>
  </w:num>
  <w:num w:numId="28">
    <w:abstractNumId w:val="19"/>
  </w:num>
  <w:num w:numId="29">
    <w:abstractNumId w:val="35"/>
  </w:num>
  <w:num w:numId="30">
    <w:abstractNumId w:val="62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1"/>
  </w:num>
  <w:num w:numId="41">
    <w:abstractNumId w:val="3"/>
  </w:num>
  <w:num w:numId="42">
    <w:abstractNumId w:val="23"/>
  </w:num>
  <w:num w:numId="43">
    <w:abstractNumId w:val="0"/>
  </w:num>
  <w:num w:numId="44">
    <w:abstractNumId w:val="53"/>
  </w:num>
  <w:num w:numId="45">
    <w:abstractNumId w:val="64"/>
  </w:num>
  <w:num w:numId="46">
    <w:abstractNumId w:val="39"/>
  </w:num>
  <w:num w:numId="47">
    <w:abstractNumId w:val="29"/>
  </w:num>
  <w:num w:numId="48">
    <w:abstractNumId w:val="57"/>
  </w:num>
  <w:num w:numId="49">
    <w:abstractNumId w:val="68"/>
  </w:num>
  <w:num w:numId="50">
    <w:abstractNumId w:val="45"/>
  </w:num>
  <w:num w:numId="51">
    <w:abstractNumId w:val="21"/>
  </w:num>
  <w:num w:numId="52">
    <w:abstractNumId w:val="1"/>
  </w:num>
  <w:num w:numId="53">
    <w:abstractNumId w:val="17"/>
  </w:num>
  <w:num w:numId="54">
    <w:abstractNumId w:val="32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6"/>
  </w:num>
  <w:num w:numId="64">
    <w:abstractNumId w:val="55"/>
  </w:num>
  <w:num w:numId="65">
    <w:abstractNumId w:val="10"/>
  </w:num>
  <w:num w:numId="66">
    <w:abstractNumId w:val="25"/>
  </w:num>
  <w:num w:numId="67">
    <w:abstractNumId w:val="18"/>
  </w:num>
  <w:num w:numId="68">
    <w:abstractNumId w:val="58"/>
  </w:num>
  <w:num w:numId="69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27678"/>
    <w:rsid w:val="000454D2"/>
    <w:rsid w:val="0005487B"/>
    <w:rsid w:val="00055AB3"/>
    <w:rsid w:val="0005798D"/>
    <w:rsid w:val="0006510C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63C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A4895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09C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728E5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6F70BF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CA3"/>
    <w:rsid w:val="008E1F12"/>
    <w:rsid w:val="008E2CE3"/>
    <w:rsid w:val="008E3F0C"/>
    <w:rsid w:val="008E5224"/>
    <w:rsid w:val="008E7E2D"/>
    <w:rsid w:val="008F1B63"/>
    <w:rsid w:val="008F30CF"/>
    <w:rsid w:val="008F4E70"/>
    <w:rsid w:val="008F5C9D"/>
    <w:rsid w:val="008F5CB3"/>
    <w:rsid w:val="008F6132"/>
    <w:rsid w:val="00901983"/>
    <w:rsid w:val="00901F27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538"/>
    <w:rsid w:val="00BE6AA6"/>
    <w:rsid w:val="00BE6EF2"/>
    <w:rsid w:val="00BF2431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193E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96E85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6F7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3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149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7622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374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590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7FFB-E2A6-4170-9901-7F7DE3F6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4027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6</cp:revision>
  <cp:lastPrinted>2019-07-08T11:44:00Z</cp:lastPrinted>
  <dcterms:created xsi:type="dcterms:W3CDTF">2019-03-16T12:05:00Z</dcterms:created>
  <dcterms:modified xsi:type="dcterms:W3CDTF">2019-07-08T11:44:00Z</dcterms:modified>
</cp:coreProperties>
</file>