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C19E5" w:rsidRPr="007C19E5" w:rsidTr="00CB2C49">
        <w:tc>
          <w:tcPr>
            <w:tcW w:w="3261" w:type="dxa"/>
            <w:shd w:val="clear" w:color="auto" w:fill="E7E6E6" w:themeFill="background2"/>
          </w:tcPr>
          <w:p w:rsidR="0075328A" w:rsidRPr="007C19E5" w:rsidRDefault="009B60C5" w:rsidP="0075328A">
            <w:pPr>
              <w:rPr>
                <w:b/>
                <w:sz w:val="24"/>
                <w:szCs w:val="24"/>
              </w:rPr>
            </w:pPr>
            <w:r w:rsidRPr="007C19E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C19E5" w:rsidRDefault="000E1080" w:rsidP="008F48A7">
            <w:pPr>
              <w:rPr>
                <w:sz w:val="24"/>
                <w:szCs w:val="24"/>
              </w:rPr>
            </w:pPr>
            <w:r w:rsidRPr="007C19E5">
              <w:rPr>
                <w:b/>
                <w:sz w:val="24"/>
                <w:szCs w:val="24"/>
              </w:rPr>
              <w:t xml:space="preserve">Проектирование </w:t>
            </w:r>
            <w:r w:rsidR="008F48A7" w:rsidRPr="007C19E5">
              <w:rPr>
                <w:b/>
                <w:sz w:val="24"/>
                <w:szCs w:val="24"/>
              </w:rPr>
              <w:t>систем качества</w:t>
            </w:r>
          </w:p>
        </w:tc>
      </w:tr>
      <w:tr w:rsidR="007C19E5" w:rsidRPr="007C19E5" w:rsidTr="00A30025">
        <w:tc>
          <w:tcPr>
            <w:tcW w:w="3261" w:type="dxa"/>
            <w:shd w:val="clear" w:color="auto" w:fill="E7E6E6" w:themeFill="background2"/>
          </w:tcPr>
          <w:p w:rsidR="00A30025" w:rsidRPr="007C19E5" w:rsidRDefault="00A30025" w:rsidP="009B60C5">
            <w:pPr>
              <w:rPr>
                <w:b/>
                <w:sz w:val="24"/>
                <w:szCs w:val="24"/>
              </w:rPr>
            </w:pPr>
            <w:r w:rsidRPr="007C19E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C19E5" w:rsidRDefault="0020576F" w:rsidP="00A30025">
            <w:pPr>
              <w:rPr>
                <w:sz w:val="24"/>
                <w:szCs w:val="24"/>
              </w:rPr>
            </w:pPr>
            <w:r w:rsidRPr="007C19E5">
              <w:rPr>
                <w:sz w:val="24"/>
                <w:szCs w:val="24"/>
              </w:rPr>
              <w:t>27.03.02</w:t>
            </w:r>
          </w:p>
        </w:tc>
        <w:tc>
          <w:tcPr>
            <w:tcW w:w="5811" w:type="dxa"/>
          </w:tcPr>
          <w:p w:rsidR="00A30025" w:rsidRPr="007C19E5" w:rsidRDefault="0020576F" w:rsidP="00230905">
            <w:pPr>
              <w:rPr>
                <w:sz w:val="24"/>
                <w:szCs w:val="24"/>
              </w:rPr>
            </w:pPr>
            <w:r w:rsidRPr="007C19E5">
              <w:rPr>
                <w:sz w:val="24"/>
                <w:szCs w:val="24"/>
              </w:rPr>
              <w:t>Управление качеством</w:t>
            </w:r>
          </w:p>
        </w:tc>
      </w:tr>
      <w:tr w:rsidR="007C19E5" w:rsidRPr="007C19E5" w:rsidTr="009C5852">
        <w:tc>
          <w:tcPr>
            <w:tcW w:w="3261" w:type="dxa"/>
            <w:shd w:val="clear" w:color="auto" w:fill="E7E6E6" w:themeFill="background2"/>
          </w:tcPr>
          <w:p w:rsidR="006002B4" w:rsidRPr="007C19E5" w:rsidRDefault="006002B4" w:rsidP="006002B4">
            <w:pPr>
              <w:rPr>
                <w:b/>
                <w:sz w:val="24"/>
                <w:szCs w:val="24"/>
              </w:rPr>
            </w:pPr>
            <w:r w:rsidRPr="007C19E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002B4" w:rsidRPr="007C19E5" w:rsidRDefault="006002B4" w:rsidP="00147E76">
            <w:pPr>
              <w:jc w:val="both"/>
              <w:rPr>
                <w:sz w:val="24"/>
                <w:szCs w:val="24"/>
              </w:rPr>
            </w:pPr>
            <w:r w:rsidRPr="007C19E5">
              <w:rPr>
                <w:sz w:val="24"/>
                <w:szCs w:val="24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7C19E5" w:rsidRPr="007C19E5" w:rsidTr="00CB2C49">
        <w:tc>
          <w:tcPr>
            <w:tcW w:w="3261" w:type="dxa"/>
            <w:shd w:val="clear" w:color="auto" w:fill="E7E6E6" w:themeFill="background2"/>
          </w:tcPr>
          <w:p w:rsidR="00230905" w:rsidRPr="007C19E5" w:rsidRDefault="00230905" w:rsidP="009B60C5">
            <w:pPr>
              <w:rPr>
                <w:b/>
                <w:sz w:val="24"/>
                <w:szCs w:val="24"/>
              </w:rPr>
            </w:pPr>
            <w:r w:rsidRPr="007C19E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C19E5" w:rsidRDefault="0020576F" w:rsidP="009B60C5">
            <w:pPr>
              <w:rPr>
                <w:sz w:val="24"/>
                <w:szCs w:val="24"/>
              </w:rPr>
            </w:pPr>
            <w:r w:rsidRPr="007C19E5">
              <w:rPr>
                <w:sz w:val="24"/>
                <w:szCs w:val="24"/>
              </w:rPr>
              <w:t>5</w:t>
            </w:r>
            <w:r w:rsidR="00230905" w:rsidRPr="007C19E5">
              <w:rPr>
                <w:sz w:val="24"/>
                <w:szCs w:val="24"/>
              </w:rPr>
              <w:t xml:space="preserve"> з.е.</w:t>
            </w:r>
          </w:p>
        </w:tc>
      </w:tr>
      <w:tr w:rsidR="007C19E5" w:rsidRPr="007C19E5" w:rsidTr="00CB2C49">
        <w:tc>
          <w:tcPr>
            <w:tcW w:w="3261" w:type="dxa"/>
            <w:shd w:val="clear" w:color="auto" w:fill="E7E6E6" w:themeFill="background2"/>
          </w:tcPr>
          <w:p w:rsidR="009B60C5" w:rsidRPr="007C19E5" w:rsidRDefault="009B60C5" w:rsidP="009B60C5">
            <w:pPr>
              <w:rPr>
                <w:b/>
                <w:sz w:val="24"/>
                <w:szCs w:val="24"/>
              </w:rPr>
            </w:pPr>
            <w:r w:rsidRPr="007C19E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7C19E5" w:rsidRDefault="00230905" w:rsidP="0020576F">
            <w:pPr>
              <w:rPr>
                <w:sz w:val="24"/>
                <w:szCs w:val="24"/>
              </w:rPr>
            </w:pPr>
            <w:r w:rsidRPr="007C19E5">
              <w:rPr>
                <w:sz w:val="24"/>
                <w:szCs w:val="24"/>
              </w:rPr>
              <w:t>Экзамен</w:t>
            </w:r>
          </w:p>
        </w:tc>
      </w:tr>
      <w:tr w:rsidR="007C19E5" w:rsidRPr="007C19E5" w:rsidTr="00CB2C49">
        <w:tc>
          <w:tcPr>
            <w:tcW w:w="3261" w:type="dxa"/>
            <w:shd w:val="clear" w:color="auto" w:fill="E7E6E6" w:themeFill="background2"/>
          </w:tcPr>
          <w:p w:rsidR="00CB2C49" w:rsidRPr="007C19E5" w:rsidRDefault="00CB2C49" w:rsidP="00CB2C49">
            <w:pPr>
              <w:rPr>
                <w:b/>
                <w:sz w:val="24"/>
                <w:szCs w:val="24"/>
              </w:rPr>
            </w:pPr>
            <w:r w:rsidRPr="007C19E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C19E5" w:rsidRDefault="007C19E5" w:rsidP="00452822">
            <w:pPr>
              <w:rPr>
                <w:sz w:val="24"/>
                <w:szCs w:val="24"/>
                <w:highlight w:val="yellow"/>
              </w:rPr>
            </w:pPr>
            <w:r w:rsidRPr="007C19E5">
              <w:rPr>
                <w:sz w:val="24"/>
                <w:szCs w:val="24"/>
              </w:rPr>
              <w:t>У</w:t>
            </w:r>
            <w:r w:rsidR="0020576F" w:rsidRPr="007C19E5">
              <w:rPr>
                <w:sz w:val="24"/>
                <w:szCs w:val="24"/>
              </w:rPr>
              <w:t>правлени</w:t>
            </w:r>
            <w:r w:rsidR="00452822" w:rsidRPr="007C19E5">
              <w:rPr>
                <w:sz w:val="24"/>
                <w:szCs w:val="24"/>
              </w:rPr>
              <w:t>я</w:t>
            </w:r>
            <w:r w:rsidR="0020576F" w:rsidRPr="007C19E5">
              <w:rPr>
                <w:sz w:val="24"/>
                <w:szCs w:val="24"/>
              </w:rPr>
              <w:t xml:space="preserve"> качеством</w:t>
            </w:r>
          </w:p>
        </w:tc>
      </w:tr>
      <w:tr w:rsidR="007C19E5" w:rsidRPr="007C19E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C19E5" w:rsidRDefault="0059364A" w:rsidP="007C19E5">
            <w:pPr>
              <w:rPr>
                <w:b/>
                <w:sz w:val="24"/>
                <w:szCs w:val="24"/>
              </w:rPr>
            </w:pPr>
            <w:r w:rsidRPr="007C19E5">
              <w:rPr>
                <w:b/>
                <w:sz w:val="24"/>
                <w:szCs w:val="24"/>
              </w:rPr>
              <w:t>Крат</w:t>
            </w:r>
            <w:r w:rsidR="007C19E5" w:rsidRPr="007C19E5">
              <w:rPr>
                <w:b/>
                <w:sz w:val="24"/>
                <w:szCs w:val="24"/>
              </w:rPr>
              <w:t>к</w:t>
            </w:r>
            <w:r w:rsidRPr="007C19E5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7C19E5" w:rsidRPr="007C19E5" w:rsidTr="00CB2C49">
        <w:tc>
          <w:tcPr>
            <w:tcW w:w="10490" w:type="dxa"/>
            <w:gridSpan w:val="3"/>
          </w:tcPr>
          <w:p w:rsidR="008D34B9" w:rsidRPr="007C19E5" w:rsidRDefault="008D34B9" w:rsidP="00147E76">
            <w:pPr>
              <w:rPr>
                <w:kern w:val="0"/>
                <w:sz w:val="24"/>
                <w:szCs w:val="24"/>
                <w:lang w:eastAsia="en-US"/>
              </w:rPr>
            </w:pPr>
            <w:r w:rsidRPr="007C19E5">
              <w:rPr>
                <w:sz w:val="24"/>
                <w:szCs w:val="24"/>
                <w:lang w:eastAsia="en-US"/>
              </w:rPr>
              <w:t>Тема 1. Введение в дисциплину. Дискуссия о необходимости СМК.</w:t>
            </w:r>
          </w:p>
        </w:tc>
      </w:tr>
      <w:tr w:rsidR="007C19E5" w:rsidRPr="007C19E5" w:rsidTr="00CB2C49">
        <w:tc>
          <w:tcPr>
            <w:tcW w:w="10490" w:type="dxa"/>
            <w:gridSpan w:val="3"/>
          </w:tcPr>
          <w:p w:rsidR="008D34B9" w:rsidRPr="007C19E5" w:rsidRDefault="008D34B9" w:rsidP="00147E76">
            <w:pPr>
              <w:rPr>
                <w:sz w:val="24"/>
                <w:szCs w:val="24"/>
                <w:lang w:eastAsia="en-US"/>
              </w:rPr>
            </w:pPr>
            <w:r w:rsidRPr="007C19E5">
              <w:rPr>
                <w:sz w:val="24"/>
                <w:szCs w:val="24"/>
                <w:lang w:eastAsia="en-US"/>
              </w:rPr>
              <w:t>Тема 2. Универсальность менеджмента качества. Что такое разработка и внедрение СМК.</w:t>
            </w:r>
          </w:p>
        </w:tc>
      </w:tr>
      <w:tr w:rsidR="007C19E5" w:rsidRPr="007C19E5" w:rsidTr="00CB2C49">
        <w:tc>
          <w:tcPr>
            <w:tcW w:w="10490" w:type="dxa"/>
            <w:gridSpan w:val="3"/>
          </w:tcPr>
          <w:p w:rsidR="008D34B9" w:rsidRPr="007C19E5" w:rsidRDefault="008D34B9" w:rsidP="00147E76">
            <w:pPr>
              <w:rPr>
                <w:sz w:val="24"/>
                <w:szCs w:val="24"/>
                <w:lang w:eastAsia="en-US"/>
              </w:rPr>
            </w:pPr>
            <w:r w:rsidRPr="007C19E5">
              <w:rPr>
                <w:sz w:val="24"/>
                <w:szCs w:val="24"/>
                <w:lang w:eastAsia="en-US"/>
              </w:rPr>
              <w:t>Тема 3. Международные стандарты ИСО серии9000 и 10000. Коммуникации по качеству между сторонами производства.</w:t>
            </w:r>
          </w:p>
        </w:tc>
      </w:tr>
      <w:tr w:rsidR="007C19E5" w:rsidRPr="007C19E5" w:rsidTr="00CB2C49">
        <w:tc>
          <w:tcPr>
            <w:tcW w:w="10490" w:type="dxa"/>
            <w:gridSpan w:val="3"/>
          </w:tcPr>
          <w:p w:rsidR="008D34B9" w:rsidRPr="007C19E5" w:rsidRDefault="008D34B9" w:rsidP="00147E76">
            <w:pPr>
              <w:rPr>
                <w:sz w:val="24"/>
                <w:szCs w:val="24"/>
                <w:lang w:eastAsia="en-US"/>
              </w:rPr>
            </w:pPr>
            <w:r w:rsidRPr="007C19E5">
              <w:rPr>
                <w:sz w:val="24"/>
                <w:szCs w:val="24"/>
                <w:lang w:eastAsia="en-US"/>
              </w:rPr>
              <w:t>Тема 4. Структура СМК. Области менеджмента.</w:t>
            </w:r>
          </w:p>
        </w:tc>
      </w:tr>
      <w:tr w:rsidR="007C19E5" w:rsidRPr="007C19E5" w:rsidTr="00CB2C49">
        <w:tc>
          <w:tcPr>
            <w:tcW w:w="10490" w:type="dxa"/>
            <w:gridSpan w:val="3"/>
          </w:tcPr>
          <w:p w:rsidR="008D34B9" w:rsidRPr="007C19E5" w:rsidRDefault="008D34B9" w:rsidP="00147E76">
            <w:pPr>
              <w:jc w:val="both"/>
              <w:rPr>
                <w:sz w:val="24"/>
                <w:szCs w:val="24"/>
                <w:lang w:eastAsia="en-US"/>
              </w:rPr>
            </w:pPr>
            <w:r w:rsidRPr="007C19E5">
              <w:rPr>
                <w:sz w:val="24"/>
                <w:szCs w:val="24"/>
                <w:lang w:eastAsia="en-US"/>
              </w:rPr>
              <w:t>Тема 5. Проектирование СМК. Области применения.</w:t>
            </w:r>
          </w:p>
        </w:tc>
      </w:tr>
      <w:tr w:rsidR="007C19E5" w:rsidRPr="007C19E5" w:rsidTr="00CB2C49">
        <w:tc>
          <w:tcPr>
            <w:tcW w:w="10490" w:type="dxa"/>
            <w:gridSpan w:val="3"/>
          </w:tcPr>
          <w:p w:rsidR="008D34B9" w:rsidRPr="007C19E5" w:rsidRDefault="008D34B9" w:rsidP="00147E76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7C19E5">
              <w:rPr>
                <w:snapToGrid w:val="0"/>
                <w:sz w:val="24"/>
                <w:szCs w:val="24"/>
                <w:lang w:eastAsia="en-US"/>
              </w:rPr>
              <w:t>Тема 6. Проектирование СМК. Документирование.</w:t>
            </w:r>
          </w:p>
        </w:tc>
      </w:tr>
      <w:tr w:rsidR="007C19E5" w:rsidRPr="007C19E5" w:rsidTr="00CB2C49">
        <w:tc>
          <w:tcPr>
            <w:tcW w:w="10490" w:type="dxa"/>
            <w:gridSpan w:val="3"/>
          </w:tcPr>
          <w:p w:rsidR="008D34B9" w:rsidRPr="007C19E5" w:rsidRDefault="008D34B9" w:rsidP="00147E76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7C19E5">
              <w:rPr>
                <w:snapToGrid w:val="0"/>
                <w:sz w:val="24"/>
                <w:szCs w:val="24"/>
                <w:lang w:eastAsia="en-US"/>
              </w:rPr>
              <w:t>Тема 7. Проектирование СМК. Оценка эффективности и результативности СМК.</w:t>
            </w:r>
          </w:p>
        </w:tc>
      </w:tr>
      <w:tr w:rsidR="007C19E5" w:rsidRPr="007C19E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C19E5" w:rsidRDefault="00747147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19E5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7C19E5" w:rsidRPr="007C19E5" w:rsidTr="00CB2C49">
        <w:tc>
          <w:tcPr>
            <w:tcW w:w="10490" w:type="dxa"/>
            <w:gridSpan w:val="3"/>
          </w:tcPr>
          <w:p w:rsidR="00CB2C49" w:rsidRPr="00147E76" w:rsidRDefault="00CB2C49" w:rsidP="00147E7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47E76">
              <w:rPr>
                <w:b/>
                <w:sz w:val="24"/>
                <w:szCs w:val="24"/>
              </w:rPr>
              <w:t>Осно</w:t>
            </w:r>
            <w:r w:rsidR="0020576F" w:rsidRPr="00147E76">
              <w:rPr>
                <w:b/>
                <w:sz w:val="24"/>
                <w:szCs w:val="24"/>
              </w:rPr>
              <w:t xml:space="preserve">вная литература 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7C19E5" w:rsidRPr="00147E76" w:rsidTr="00776BAD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47E76" w:rsidRPr="00147E76" w:rsidRDefault="00147E76" w:rsidP="00147E76">
                  <w:pPr>
                    <w:pStyle w:val="a8"/>
                    <w:numPr>
                      <w:ilvl w:val="0"/>
                      <w:numId w:val="65"/>
                    </w:numPr>
                    <w:tabs>
                      <w:tab w:val="left" w:pos="240"/>
                    </w:tabs>
                    <w:ind w:left="0" w:firstLine="0"/>
                    <w:jc w:val="both"/>
                    <w:rPr>
                      <w:lang w:eastAsia="en-US"/>
                    </w:rPr>
                  </w:pPr>
                  <w:r w:rsidRPr="00147E76">
                    <w:rPr>
                      <w:color w:val="000000"/>
                      <w:shd w:val="clear" w:color="auto" w:fill="FFFFFF"/>
                    </w:rPr>
                    <w:t>Вдовин, С. М. Система менеджмента качества организации [Электронный ресурс]: учебное пособие для студентов вузов, обучающихся по направлениям 38.03.02 «Менеджмент» и 27.03.02 «Управление качеством» / С. М. Вдовин, Т. А. Салимова, Л. И. Бирюкова. - Москва: ИНФРА-М, 2019. - 299 с.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hyperlink r:id="rId8" w:tgtFrame="_blank" w:tooltip="читать полный текст" w:history="1">
                    <w:r w:rsidRPr="00147E76">
                      <w:rPr>
                        <w:rStyle w:val="aff2"/>
                        <w:i/>
                        <w:iCs/>
                        <w:shd w:val="clear" w:color="auto" w:fill="FFFFFF"/>
                      </w:rPr>
                      <w:t>https://new.znanium.com/catalog/product/1006756</w:t>
                    </w:r>
                  </w:hyperlink>
                </w:p>
                <w:p w:rsidR="008D34B9" w:rsidRPr="00147E76" w:rsidRDefault="00147E76" w:rsidP="00147E76">
                  <w:pPr>
                    <w:pStyle w:val="a8"/>
                    <w:numPr>
                      <w:ilvl w:val="0"/>
                      <w:numId w:val="65"/>
                    </w:numPr>
                    <w:tabs>
                      <w:tab w:val="left" w:pos="225"/>
                    </w:tabs>
                    <w:ind w:left="0" w:firstLine="0"/>
                    <w:jc w:val="both"/>
                    <w:rPr>
                      <w:lang w:eastAsia="en-US"/>
                    </w:rPr>
                  </w:pPr>
                  <w:r w:rsidRPr="00147E76">
                    <w:t xml:space="preserve">Герасимов, Б. И. Управление качеством. Резервы и механизмы [Электронный ресурс]: учебное пособие для студентов вузов, обучающихся по направлениям подготовки 27.03.00 «Управление в технических системах» (квалификация (степень) «бакалавр») / Б. И. Герасимов, А. Ю. Сизикин, Е. Б. Герасимова; Финансовый ун-т при Правительстве Рос. Федерации. - Москва: ФОРУМ: ИНФРА-М, 2019. - 240 с. </w:t>
                  </w:r>
                  <w:hyperlink r:id="rId9" w:history="1">
                    <w:r w:rsidRPr="00147E76">
                      <w:rPr>
                        <w:rStyle w:val="aff2"/>
                        <w:iCs/>
                        <w:color w:val="auto"/>
                      </w:rPr>
                      <w:t>http://znanium.com/go.php?id=1015206</w:t>
                    </w:r>
                  </w:hyperlink>
                </w:p>
              </w:tc>
            </w:tr>
            <w:tr w:rsidR="007C19E5" w:rsidRPr="00147E76" w:rsidTr="00776BAD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34B9" w:rsidRPr="00147E76" w:rsidRDefault="00147E76" w:rsidP="00147E76">
                  <w:pPr>
                    <w:pStyle w:val="a8"/>
                    <w:numPr>
                      <w:ilvl w:val="0"/>
                      <w:numId w:val="65"/>
                    </w:numPr>
                    <w:tabs>
                      <w:tab w:val="left" w:pos="210"/>
                    </w:tabs>
                    <w:ind w:left="0" w:firstLine="0"/>
                    <w:jc w:val="both"/>
                    <w:rPr>
                      <w:lang w:eastAsia="en-US"/>
                    </w:rPr>
                  </w:pPr>
                  <w:r w:rsidRPr="00147E76">
                    <w:rPr>
                      <w:color w:val="000000"/>
                      <w:shd w:val="clear" w:color="auto" w:fill="FFFFFF"/>
                    </w:rPr>
                    <w:t>Магер, В. Е. Управление качеством [Электронный ресурс]: учебное пособие для студентов вузов, обучающихся по направлению подготовки 27.03.03 "Системный анализ и управление" / В. Е. Магер. - Москва: ИНФРА-М, 2019. - 176 с.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hyperlink r:id="rId10" w:tgtFrame="_blank" w:tooltip="читать полный текст" w:history="1">
                    <w:r w:rsidRPr="00147E76">
                      <w:rPr>
                        <w:rStyle w:val="aff2"/>
                        <w:i/>
                        <w:iCs/>
                        <w:shd w:val="clear" w:color="auto" w:fill="FFFFFF"/>
                      </w:rPr>
                      <w:t>https://new.znanium.com/catalog/product/1021897</w:t>
                    </w:r>
                  </w:hyperlink>
                </w:p>
              </w:tc>
            </w:tr>
          </w:tbl>
          <w:p w:rsidR="00CB2C49" w:rsidRPr="00147E76" w:rsidRDefault="0020576F" w:rsidP="00147E7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47E7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47E76" w:rsidRPr="00147E76" w:rsidRDefault="00147E76" w:rsidP="00147E76">
            <w:pPr>
              <w:pStyle w:val="a8"/>
              <w:numPr>
                <w:ilvl w:val="3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147E76">
              <w:rPr>
                <w:color w:val="000000"/>
                <w:shd w:val="clear" w:color="auto" w:fill="FFFFFF"/>
              </w:rPr>
              <w:t>Агарков, А. П. Управление качеством [Электронный ресурс]: учебник для студентов вузов, обучающихся по направлениям подготовки "Менеджмент" и "Экономика" (квалификация «бакалавр») / А. П. Агарков. - Москва: Дашков и К°, 2017. - 208 с.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hyperlink r:id="rId11" w:tgtFrame="_blank" w:tooltip="читать полный текст" w:history="1">
              <w:r w:rsidRPr="00147E76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https://new.znanium.com/catalog/product/450883</w:t>
              </w:r>
            </w:hyperlink>
          </w:p>
          <w:p w:rsidR="00147E76" w:rsidRPr="00147E76" w:rsidRDefault="00147E76" w:rsidP="00147E76">
            <w:pPr>
              <w:pStyle w:val="a8"/>
              <w:numPr>
                <w:ilvl w:val="3"/>
                <w:numId w:val="65"/>
              </w:numPr>
              <w:tabs>
                <w:tab w:val="left" w:pos="210"/>
              </w:tabs>
              <w:ind w:left="0" w:firstLine="0"/>
              <w:jc w:val="both"/>
            </w:pPr>
            <w:r w:rsidRPr="00147E76">
              <w:rPr>
                <w:color w:val="000000"/>
                <w:shd w:val="clear" w:color="auto" w:fill="FFFFFF"/>
              </w:rPr>
              <w:t>Антонов, Г. Д. Управление рисками организации [Электронный ресурс]: учебник для студентов вузов, обучающихся по направлению подготовки 38.03.02 «Менеджмент» (профиль «Производственный менеджмент»), по магистерской программе «Производственный менеджмент», а также для студентов технологических направлений и специальностей в части их экономико-организационной и управленческой подготовки / Г. Д. Антонов, О. П. Иванова, В. М. Тумин. - Москва: ИНФРА-М, 2019. - 153 с.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hyperlink r:id="rId12" w:tgtFrame="_blank" w:tooltip="читать полный текст" w:history="1">
              <w:r w:rsidRPr="00147E76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https://new.znanium.com/catalog/product/1006760</w:t>
              </w:r>
            </w:hyperlink>
          </w:p>
          <w:p w:rsidR="00CB2C49" w:rsidRPr="007C19E5" w:rsidRDefault="00147E76" w:rsidP="00147E76">
            <w:pPr>
              <w:pStyle w:val="a8"/>
              <w:numPr>
                <w:ilvl w:val="3"/>
                <w:numId w:val="65"/>
              </w:numPr>
              <w:tabs>
                <w:tab w:val="left" w:pos="225"/>
              </w:tabs>
              <w:ind w:left="0" w:firstLine="0"/>
              <w:jc w:val="both"/>
            </w:pPr>
            <w:bookmarkStart w:id="0" w:name="_GoBack"/>
            <w:bookmarkEnd w:id="0"/>
            <w:r w:rsidRPr="00147E76">
              <w:rPr>
                <w:color w:val="000000"/>
                <w:shd w:val="clear" w:color="auto" w:fill="FFFFFF"/>
              </w:rPr>
              <w:t xml:space="preserve">Управление качеством [Электронный ресурс]: учебник для бакалавров: для студентов вузов, обучающихся по экономическим направлениям и специальностям / [А. Г. Зекунов [и др.]; под ред. А. Г. Зекунова. - Москва: Юрайт, 2019. - 475 с. </w:t>
            </w:r>
            <w:hyperlink r:id="rId13" w:tgtFrame="_blank" w:tooltip="читать полный текст" w:history="1">
              <w:r w:rsidRPr="00147E76">
                <w:rPr>
                  <w:rStyle w:val="aff2"/>
                  <w:i/>
                  <w:iCs/>
                  <w:shd w:val="clear" w:color="auto" w:fill="FFFFFF"/>
                </w:rPr>
                <w:t>https://www.biblio-online.ru/bcode/425159</w:t>
              </w:r>
            </w:hyperlink>
          </w:p>
        </w:tc>
      </w:tr>
      <w:tr w:rsidR="007C19E5" w:rsidRPr="007C19E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C19E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C19E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C19E5" w:rsidRPr="007C19E5" w:rsidTr="00CB2C49">
        <w:tc>
          <w:tcPr>
            <w:tcW w:w="10490" w:type="dxa"/>
            <w:gridSpan w:val="3"/>
          </w:tcPr>
          <w:p w:rsidR="00CB2C49" w:rsidRPr="007C19E5" w:rsidRDefault="00CB2C49" w:rsidP="00CB2C49">
            <w:pPr>
              <w:rPr>
                <w:b/>
                <w:sz w:val="24"/>
                <w:szCs w:val="24"/>
              </w:rPr>
            </w:pPr>
            <w:r w:rsidRPr="007C19E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7C19E5" w:rsidRDefault="00CB2C49" w:rsidP="00CB2C49">
            <w:pPr>
              <w:jc w:val="both"/>
              <w:rPr>
                <w:sz w:val="24"/>
                <w:szCs w:val="24"/>
              </w:rPr>
            </w:pPr>
            <w:r w:rsidRPr="007C19E5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7C19E5" w:rsidRDefault="00CB2C49" w:rsidP="00CB2C49">
            <w:pPr>
              <w:jc w:val="both"/>
              <w:rPr>
                <w:sz w:val="24"/>
                <w:szCs w:val="24"/>
              </w:rPr>
            </w:pPr>
            <w:r w:rsidRPr="007C19E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7C19E5" w:rsidRDefault="00CB2C49" w:rsidP="00CB2C49">
            <w:pPr>
              <w:rPr>
                <w:b/>
                <w:sz w:val="24"/>
                <w:szCs w:val="24"/>
              </w:rPr>
            </w:pPr>
            <w:r w:rsidRPr="007C19E5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7C19E5" w:rsidRDefault="00CB2C49" w:rsidP="00CB2C49">
            <w:pPr>
              <w:rPr>
                <w:sz w:val="24"/>
                <w:szCs w:val="24"/>
              </w:rPr>
            </w:pPr>
            <w:r w:rsidRPr="007C19E5">
              <w:rPr>
                <w:sz w:val="24"/>
                <w:szCs w:val="24"/>
              </w:rPr>
              <w:t>Общего доступа</w:t>
            </w:r>
          </w:p>
          <w:p w:rsidR="00CB2C49" w:rsidRPr="007C19E5" w:rsidRDefault="00CB2C49" w:rsidP="00CB2C49">
            <w:pPr>
              <w:rPr>
                <w:sz w:val="24"/>
                <w:szCs w:val="24"/>
              </w:rPr>
            </w:pPr>
            <w:r w:rsidRPr="007C19E5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7C19E5" w:rsidRDefault="00CB2C49" w:rsidP="00CB2C49">
            <w:pPr>
              <w:rPr>
                <w:sz w:val="24"/>
                <w:szCs w:val="24"/>
              </w:rPr>
            </w:pPr>
            <w:r w:rsidRPr="007C19E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C19E5" w:rsidRPr="007C19E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C19E5" w:rsidRDefault="0020576F" w:rsidP="00CB2C49">
            <w:pPr>
              <w:rPr>
                <w:b/>
                <w:sz w:val="24"/>
                <w:szCs w:val="24"/>
              </w:rPr>
            </w:pPr>
            <w:r w:rsidRPr="007C19E5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7C19E5" w:rsidRPr="007C19E5" w:rsidTr="00CB2C49">
        <w:tc>
          <w:tcPr>
            <w:tcW w:w="10490" w:type="dxa"/>
            <w:gridSpan w:val="3"/>
          </w:tcPr>
          <w:p w:rsidR="00CB2C49" w:rsidRPr="007C19E5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19E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C19E5" w:rsidRPr="007C19E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C19E5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19E5">
              <w:rPr>
                <w:b/>
                <w:sz w:val="24"/>
                <w:szCs w:val="24"/>
              </w:rPr>
              <w:t>Переч</w:t>
            </w:r>
            <w:r w:rsidR="00747147" w:rsidRPr="007C19E5">
              <w:rPr>
                <w:b/>
                <w:sz w:val="24"/>
                <w:szCs w:val="24"/>
              </w:rPr>
              <w:t>ень профессиональных стандартов</w:t>
            </w:r>
          </w:p>
        </w:tc>
      </w:tr>
      <w:tr w:rsidR="007C19E5" w:rsidRPr="007C19E5" w:rsidTr="00CB2C49">
        <w:tc>
          <w:tcPr>
            <w:tcW w:w="10490" w:type="dxa"/>
            <w:gridSpan w:val="3"/>
          </w:tcPr>
          <w:p w:rsidR="00CB2C49" w:rsidRPr="007C19E5" w:rsidRDefault="00CB2C49" w:rsidP="0020576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19E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47E76" w:rsidRDefault="00147E76" w:rsidP="004B7AC4">
      <w:pPr>
        <w:ind w:left="-284"/>
        <w:rPr>
          <w:sz w:val="24"/>
          <w:szCs w:val="24"/>
        </w:rPr>
      </w:pPr>
    </w:p>
    <w:p w:rsidR="004B7AC4" w:rsidRDefault="004B7AC4" w:rsidP="004B7AC4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147E76">
        <w:rPr>
          <w:sz w:val="24"/>
          <w:szCs w:val="24"/>
        </w:rPr>
        <w:tab/>
      </w:r>
      <w:r w:rsidR="00147E76">
        <w:rPr>
          <w:sz w:val="24"/>
          <w:szCs w:val="24"/>
        </w:rPr>
        <w:tab/>
      </w:r>
      <w:r w:rsidR="00147E76">
        <w:rPr>
          <w:sz w:val="24"/>
          <w:szCs w:val="24"/>
        </w:rPr>
        <w:tab/>
      </w:r>
      <w:r w:rsidR="00147E76">
        <w:rPr>
          <w:sz w:val="24"/>
          <w:szCs w:val="24"/>
        </w:rPr>
        <w:tab/>
      </w:r>
      <w:r w:rsidR="00147E76">
        <w:rPr>
          <w:sz w:val="24"/>
          <w:szCs w:val="24"/>
        </w:rPr>
        <w:tab/>
      </w:r>
      <w:r w:rsidR="00147E76">
        <w:rPr>
          <w:sz w:val="24"/>
          <w:szCs w:val="24"/>
        </w:rPr>
        <w:tab/>
      </w:r>
      <w:r w:rsidR="00147E76">
        <w:rPr>
          <w:sz w:val="24"/>
          <w:szCs w:val="24"/>
        </w:rPr>
        <w:tab/>
      </w:r>
      <w:r w:rsidR="00147E76">
        <w:rPr>
          <w:sz w:val="24"/>
          <w:szCs w:val="24"/>
        </w:rPr>
        <w:tab/>
      </w:r>
      <w:r w:rsidR="00147E76">
        <w:rPr>
          <w:sz w:val="24"/>
          <w:szCs w:val="24"/>
        </w:rPr>
        <w:tab/>
      </w:r>
      <w:r>
        <w:rPr>
          <w:sz w:val="24"/>
          <w:szCs w:val="24"/>
        </w:rPr>
        <w:t>Рудницкая В.В.</w:t>
      </w:r>
    </w:p>
    <w:sectPr w:rsidR="004B7AC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E8B" w:rsidRDefault="00FB6E8B">
      <w:r>
        <w:separator/>
      </w:r>
    </w:p>
  </w:endnote>
  <w:endnote w:type="continuationSeparator" w:id="0">
    <w:p w:rsidR="00FB6E8B" w:rsidRDefault="00FB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E8B" w:rsidRDefault="00FB6E8B">
      <w:r>
        <w:separator/>
      </w:r>
    </w:p>
  </w:footnote>
  <w:footnote w:type="continuationSeparator" w:id="0">
    <w:p w:rsidR="00FB6E8B" w:rsidRDefault="00FB6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A678E8"/>
    <w:multiLevelType w:val="hybridMultilevel"/>
    <w:tmpl w:val="5E205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BC0767A"/>
    <w:multiLevelType w:val="hybridMultilevel"/>
    <w:tmpl w:val="C4B4D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6"/>
  </w:num>
  <w:num w:numId="14">
    <w:abstractNumId w:val="23"/>
  </w:num>
  <w:num w:numId="15">
    <w:abstractNumId w:val="49"/>
  </w:num>
  <w:num w:numId="16">
    <w:abstractNumId w:val="64"/>
  </w:num>
  <w:num w:numId="17">
    <w:abstractNumId w:val="32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3"/>
  </w:num>
  <w:num w:numId="30">
    <w:abstractNumId w:val="59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1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1DA7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163"/>
    <w:rsid w:val="000C73DF"/>
    <w:rsid w:val="000D40EA"/>
    <w:rsid w:val="000D7022"/>
    <w:rsid w:val="000E1080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47E76"/>
    <w:rsid w:val="00154AB7"/>
    <w:rsid w:val="0015583D"/>
    <w:rsid w:val="00174FBB"/>
    <w:rsid w:val="00194A76"/>
    <w:rsid w:val="001A3685"/>
    <w:rsid w:val="001A51FB"/>
    <w:rsid w:val="001A7B68"/>
    <w:rsid w:val="001B0ABD"/>
    <w:rsid w:val="001B0B49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576F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3A38"/>
    <w:rsid w:val="003D6BC0"/>
    <w:rsid w:val="003D7914"/>
    <w:rsid w:val="003E044F"/>
    <w:rsid w:val="003E1E84"/>
    <w:rsid w:val="003E443E"/>
    <w:rsid w:val="003F4438"/>
    <w:rsid w:val="003F4F89"/>
    <w:rsid w:val="003F590D"/>
    <w:rsid w:val="00401129"/>
    <w:rsid w:val="004016C6"/>
    <w:rsid w:val="0040175C"/>
    <w:rsid w:val="00403F9F"/>
    <w:rsid w:val="004171DE"/>
    <w:rsid w:val="00420413"/>
    <w:rsid w:val="00420EF2"/>
    <w:rsid w:val="00433746"/>
    <w:rsid w:val="0043533E"/>
    <w:rsid w:val="00435BE7"/>
    <w:rsid w:val="00443191"/>
    <w:rsid w:val="00452822"/>
    <w:rsid w:val="004547D8"/>
    <w:rsid w:val="00454D3F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7AC4"/>
    <w:rsid w:val="004C0D3D"/>
    <w:rsid w:val="004C43FA"/>
    <w:rsid w:val="004C45A4"/>
    <w:rsid w:val="004E65B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364A"/>
    <w:rsid w:val="005A7B06"/>
    <w:rsid w:val="005B3163"/>
    <w:rsid w:val="005C33DA"/>
    <w:rsid w:val="005F01E8"/>
    <w:rsid w:val="005F2695"/>
    <w:rsid w:val="006002B4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714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4CFE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9E5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34B9"/>
    <w:rsid w:val="008E1F12"/>
    <w:rsid w:val="008E2CE3"/>
    <w:rsid w:val="008E3F0C"/>
    <w:rsid w:val="008E5224"/>
    <w:rsid w:val="008F1B63"/>
    <w:rsid w:val="008F30CF"/>
    <w:rsid w:val="008F48A7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3350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864F5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07DC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4493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6E8B"/>
    <w:rsid w:val="00FC3513"/>
    <w:rsid w:val="00FC473D"/>
    <w:rsid w:val="00FC544B"/>
    <w:rsid w:val="00FD108D"/>
    <w:rsid w:val="00FD4FD6"/>
    <w:rsid w:val="00FD594D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EBBF7"/>
  <w15:docId w15:val="{7981564D-3BD8-4C97-945A-484DB4F6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06756" TargetMode="External"/><Relationship Id="rId13" Type="http://schemas.openxmlformats.org/officeDocument/2006/relationships/hyperlink" Target="https://www.biblio-online.ru/bcode/4251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10067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45088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ew.znanium.com/catalog/product/10218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52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FC86C-8B66-4FDB-BBE0-D4F85B54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4652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Пользователь Windows</cp:lastModifiedBy>
  <cp:revision>9</cp:revision>
  <cp:lastPrinted>2019-02-15T10:04:00Z</cp:lastPrinted>
  <dcterms:created xsi:type="dcterms:W3CDTF">2019-03-14T07:52:00Z</dcterms:created>
  <dcterms:modified xsi:type="dcterms:W3CDTF">2020-03-03T22:11:00Z</dcterms:modified>
</cp:coreProperties>
</file>