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863" w:rsidRPr="0091278E" w:rsidRDefault="00AC0863" w:rsidP="00AC0863">
      <w:pPr>
        <w:jc w:val="center"/>
        <w:rPr>
          <w:b/>
          <w:color w:val="000000" w:themeColor="text1"/>
          <w:sz w:val="24"/>
          <w:szCs w:val="24"/>
        </w:rPr>
      </w:pPr>
      <w:r w:rsidRPr="0091278E">
        <w:rPr>
          <w:b/>
          <w:color w:val="000000" w:themeColor="text1"/>
          <w:sz w:val="24"/>
          <w:szCs w:val="24"/>
        </w:rPr>
        <w:t>АННОТАЦИЯ</w:t>
      </w:r>
    </w:p>
    <w:p w:rsidR="00AC0863" w:rsidRPr="0091278E" w:rsidRDefault="00AC0863" w:rsidP="00AC0863">
      <w:pPr>
        <w:jc w:val="center"/>
        <w:rPr>
          <w:color w:val="000000" w:themeColor="text1"/>
          <w:sz w:val="24"/>
          <w:szCs w:val="24"/>
        </w:rPr>
      </w:pPr>
      <w:r w:rsidRPr="0091278E">
        <w:rPr>
          <w:b/>
          <w:color w:val="000000" w:themeColor="text1"/>
          <w:sz w:val="24"/>
          <w:szCs w:val="24"/>
        </w:rPr>
        <w:t>Рабочей программы дисциплины</w:t>
      </w:r>
    </w:p>
    <w:tbl>
      <w:tblPr>
        <w:tblStyle w:val="a3"/>
        <w:tblW w:w="9923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244"/>
      </w:tblGrid>
      <w:tr w:rsidR="0091278E" w:rsidRPr="00105AE3" w:rsidTr="00BB732F">
        <w:tc>
          <w:tcPr>
            <w:tcW w:w="3261" w:type="dxa"/>
            <w:shd w:val="clear" w:color="auto" w:fill="E7E6E6" w:themeFill="background2"/>
          </w:tcPr>
          <w:p w:rsidR="00AC0863" w:rsidRPr="00105AE3" w:rsidRDefault="00AC0863" w:rsidP="00BB732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105AE3">
              <w:rPr>
                <w:b/>
                <w:i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6662" w:type="dxa"/>
            <w:gridSpan w:val="2"/>
          </w:tcPr>
          <w:p w:rsidR="00AC0863" w:rsidRPr="00105AE3" w:rsidRDefault="00AC0863" w:rsidP="00BB732F">
            <w:pPr>
              <w:rPr>
                <w:color w:val="000000" w:themeColor="text1"/>
                <w:sz w:val="24"/>
                <w:szCs w:val="24"/>
              </w:rPr>
            </w:pPr>
            <w:r w:rsidRPr="00105AE3">
              <w:rPr>
                <w:b/>
                <w:color w:val="000000" w:themeColor="text1"/>
                <w:sz w:val="24"/>
                <w:szCs w:val="24"/>
              </w:rPr>
              <w:t>Анализ конкурентоспособности бизнеса</w:t>
            </w:r>
          </w:p>
        </w:tc>
      </w:tr>
      <w:tr w:rsidR="0091278E" w:rsidRPr="00105AE3" w:rsidTr="00BB732F">
        <w:tc>
          <w:tcPr>
            <w:tcW w:w="3261" w:type="dxa"/>
            <w:shd w:val="clear" w:color="auto" w:fill="E7E6E6" w:themeFill="background2"/>
          </w:tcPr>
          <w:p w:rsidR="00AC0863" w:rsidRPr="00105AE3" w:rsidRDefault="00AC0863" w:rsidP="00BB732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105AE3"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C0863" w:rsidRPr="00105AE3" w:rsidRDefault="00AC0863" w:rsidP="00BB732F">
            <w:pPr>
              <w:rPr>
                <w:color w:val="000000" w:themeColor="text1"/>
                <w:sz w:val="24"/>
                <w:szCs w:val="24"/>
              </w:rPr>
            </w:pPr>
            <w:r w:rsidRPr="00105AE3">
              <w:rPr>
                <w:color w:val="000000" w:themeColor="text1"/>
                <w:sz w:val="24"/>
                <w:szCs w:val="24"/>
              </w:rPr>
              <w:t xml:space="preserve">38.03.01 </w:t>
            </w:r>
          </w:p>
        </w:tc>
        <w:tc>
          <w:tcPr>
            <w:tcW w:w="5244" w:type="dxa"/>
          </w:tcPr>
          <w:p w:rsidR="00AC0863" w:rsidRPr="00105AE3" w:rsidRDefault="00AC0863" w:rsidP="00BB732F">
            <w:pPr>
              <w:rPr>
                <w:color w:val="000000" w:themeColor="text1"/>
                <w:sz w:val="24"/>
                <w:szCs w:val="24"/>
              </w:rPr>
            </w:pPr>
            <w:r w:rsidRPr="00105AE3">
              <w:rPr>
                <w:color w:val="000000" w:themeColor="text1"/>
                <w:sz w:val="24"/>
                <w:szCs w:val="24"/>
              </w:rPr>
              <w:t>Экономика</w:t>
            </w:r>
          </w:p>
        </w:tc>
      </w:tr>
      <w:tr w:rsidR="0091278E" w:rsidRPr="00105AE3" w:rsidTr="00BB732F">
        <w:tc>
          <w:tcPr>
            <w:tcW w:w="3261" w:type="dxa"/>
            <w:shd w:val="clear" w:color="auto" w:fill="E7E6E6" w:themeFill="background2"/>
          </w:tcPr>
          <w:p w:rsidR="00AC0863" w:rsidRPr="00105AE3" w:rsidRDefault="00AC0863" w:rsidP="00BB732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105AE3"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662" w:type="dxa"/>
            <w:gridSpan w:val="2"/>
          </w:tcPr>
          <w:p w:rsidR="00AC0863" w:rsidRPr="00105AE3" w:rsidRDefault="00AC0863" w:rsidP="00BB732F">
            <w:pPr>
              <w:rPr>
                <w:color w:val="000000" w:themeColor="text1"/>
                <w:sz w:val="24"/>
                <w:szCs w:val="24"/>
              </w:rPr>
            </w:pPr>
            <w:r w:rsidRPr="00105AE3">
              <w:rPr>
                <w:color w:val="000000" w:themeColor="text1"/>
                <w:sz w:val="24"/>
                <w:szCs w:val="24"/>
              </w:rPr>
              <w:t>Бизнес-аналитика</w:t>
            </w:r>
          </w:p>
        </w:tc>
      </w:tr>
      <w:tr w:rsidR="0091278E" w:rsidRPr="00105AE3" w:rsidTr="00BB732F">
        <w:tc>
          <w:tcPr>
            <w:tcW w:w="3261" w:type="dxa"/>
            <w:shd w:val="clear" w:color="auto" w:fill="E7E6E6" w:themeFill="background2"/>
          </w:tcPr>
          <w:p w:rsidR="00AC0863" w:rsidRPr="00105AE3" w:rsidRDefault="00AC0863" w:rsidP="00BB732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105AE3">
              <w:rPr>
                <w:b/>
                <w:i/>
                <w:color w:val="000000" w:themeColor="text1"/>
                <w:sz w:val="24"/>
                <w:szCs w:val="24"/>
              </w:rPr>
              <w:t>Объем дисциплины</w:t>
            </w:r>
          </w:p>
        </w:tc>
        <w:tc>
          <w:tcPr>
            <w:tcW w:w="6662" w:type="dxa"/>
            <w:gridSpan w:val="2"/>
          </w:tcPr>
          <w:p w:rsidR="00AC0863" w:rsidRPr="00105AE3" w:rsidRDefault="00AC0863" w:rsidP="00BB732F">
            <w:pPr>
              <w:rPr>
                <w:color w:val="000000" w:themeColor="text1"/>
                <w:sz w:val="24"/>
                <w:szCs w:val="24"/>
              </w:rPr>
            </w:pPr>
            <w:r w:rsidRPr="00105AE3">
              <w:rPr>
                <w:color w:val="000000" w:themeColor="text1"/>
                <w:sz w:val="24"/>
                <w:szCs w:val="24"/>
              </w:rPr>
              <w:t xml:space="preserve">9 </w:t>
            </w:r>
            <w:proofErr w:type="spellStart"/>
            <w:r w:rsidRPr="00105AE3">
              <w:rPr>
                <w:color w:val="000000" w:themeColor="text1"/>
                <w:sz w:val="24"/>
                <w:szCs w:val="24"/>
              </w:rPr>
              <w:t>з.е</w:t>
            </w:r>
            <w:proofErr w:type="spellEnd"/>
            <w:r w:rsidRPr="00105AE3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91278E" w:rsidRPr="00105AE3" w:rsidTr="00BB732F">
        <w:tc>
          <w:tcPr>
            <w:tcW w:w="3261" w:type="dxa"/>
            <w:shd w:val="clear" w:color="auto" w:fill="E7E6E6" w:themeFill="background2"/>
          </w:tcPr>
          <w:p w:rsidR="00AC0863" w:rsidRPr="00105AE3" w:rsidRDefault="00AC0863" w:rsidP="00BB732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105AE3">
              <w:rPr>
                <w:b/>
                <w:i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662" w:type="dxa"/>
            <w:gridSpan w:val="2"/>
          </w:tcPr>
          <w:p w:rsidR="00AC0863" w:rsidRPr="00105AE3" w:rsidRDefault="00AC0863" w:rsidP="00BB732F">
            <w:pPr>
              <w:rPr>
                <w:color w:val="000000" w:themeColor="text1"/>
                <w:sz w:val="24"/>
                <w:szCs w:val="24"/>
              </w:rPr>
            </w:pPr>
            <w:r w:rsidRPr="00105AE3">
              <w:rPr>
                <w:color w:val="000000" w:themeColor="text1"/>
                <w:sz w:val="24"/>
                <w:szCs w:val="24"/>
              </w:rPr>
              <w:t>Экзамен</w:t>
            </w:r>
          </w:p>
        </w:tc>
      </w:tr>
      <w:tr w:rsidR="0091278E" w:rsidRPr="00105AE3" w:rsidTr="00BB732F">
        <w:tc>
          <w:tcPr>
            <w:tcW w:w="3261" w:type="dxa"/>
            <w:shd w:val="clear" w:color="auto" w:fill="E7E6E6" w:themeFill="background2"/>
          </w:tcPr>
          <w:p w:rsidR="00AC0863" w:rsidRPr="00105AE3" w:rsidRDefault="00AC0863" w:rsidP="00BB732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105AE3"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6662" w:type="dxa"/>
            <w:gridSpan w:val="2"/>
          </w:tcPr>
          <w:p w:rsidR="00AC0863" w:rsidRPr="00105AE3" w:rsidRDefault="00105AE3" w:rsidP="00BB732F">
            <w:pPr>
              <w:rPr>
                <w:i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К</w:t>
            </w:r>
            <w:r w:rsidR="00AC0863" w:rsidRPr="00105AE3">
              <w:rPr>
                <w:i/>
                <w:color w:val="000000" w:themeColor="text1"/>
                <w:sz w:val="24"/>
                <w:szCs w:val="24"/>
              </w:rPr>
              <w:t>онкурентного права и антимонопольного регулирования</w:t>
            </w:r>
          </w:p>
        </w:tc>
      </w:tr>
      <w:tr w:rsidR="0091278E" w:rsidRPr="00105AE3" w:rsidTr="00BB732F">
        <w:tc>
          <w:tcPr>
            <w:tcW w:w="9923" w:type="dxa"/>
            <w:gridSpan w:val="3"/>
            <w:shd w:val="clear" w:color="auto" w:fill="E7E6E6" w:themeFill="background2"/>
          </w:tcPr>
          <w:p w:rsidR="00AC0863" w:rsidRPr="00105AE3" w:rsidRDefault="00AC0863" w:rsidP="00BB131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105AE3">
              <w:rPr>
                <w:b/>
                <w:i/>
                <w:color w:val="000000" w:themeColor="text1"/>
                <w:sz w:val="24"/>
                <w:szCs w:val="24"/>
              </w:rPr>
              <w:t>Крат</w:t>
            </w:r>
            <w:r w:rsidR="00BB131F" w:rsidRPr="00105AE3">
              <w:rPr>
                <w:b/>
                <w:i/>
                <w:color w:val="000000" w:themeColor="text1"/>
                <w:sz w:val="24"/>
                <w:szCs w:val="24"/>
              </w:rPr>
              <w:t>к</w:t>
            </w:r>
            <w:r w:rsidRPr="00105AE3">
              <w:rPr>
                <w:b/>
                <w:i/>
                <w:color w:val="000000" w:themeColor="text1"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91278E" w:rsidRPr="00105AE3" w:rsidTr="00BB732F">
        <w:tc>
          <w:tcPr>
            <w:tcW w:w="9923" w:type="dxa"/>
            <w:gridSpan w:val="3"/>
          </w:tcPr>
          <w:p w:rsidR="00AC0863" w:rsidRPr="00105AE3" w:rsidRDefault="00AC0863" w:rsidP="00BB732F">
            <w:pPr>
              <w:tabs>
                <w:tab w:val="left" w:pos="195"/>
              </w:tabs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105AE3">
              <w:rPr>
                <w:color w:val="000000" w:themeColor="text1"/>
                <w:sz w:val="24"/>
                <w:szCs w:val="24"/>
              </w:rPr>
              <w:t>Тема 1. Основные теории конкуренции. Конкурентоспособность как экономическая категория.</w:t>
            </w:r>
          </w:p>
        </w:tc>
      </w:tr>
      <w:tr w:rsidR="0091278E" w:rsidRPr="00105AE3" w:rsidTr="00BB732F">
        <w:tc>
          <w:tcPr>
            <w:tcW w:w="9923" w:type="dxa"/>
            <w:gridSpan w:val="3"/>
          </w:tcPr>
          <w:p w:rsidR="00AC0863" w:rsidRPr="00105AE3" w:rsidRDefault="00AC0863" w:rsidP="00BB732F">
            <w:pPr>
              <w:tabs>
                <w:tab w:val="left" w:pos="195"/>
              </w:tabs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105AE3">
              <w:rPr>
                <w:color w:val="000000" w:themeColor="text1"/>
                <w:sz w:val="24"/>
                <w:szCs w:val="24"/>
              </w:rPr>
              <w:t>Тема 2. Конкурентные преимущества различных субъектов</w:t>
            </w:r>
          </w:p>
        </w:tc>
      </w:tr>
      <w:tr w:rsidR="0091278E" w:rsidRPr="00105AE3" w:rsidTr="00BB732F">
        <w:tc>
          <w:tcPr>
            <w:tcW w:w="9923" w:type="dxa"/>
            <w:gridSpan w:val="3"/>
          </w:tcPr>
          <w:p w:rsidR="00AC0863" w:rsidRPr="00105AE3" w:rsidRDefault="00AC0863" w:rsidP="00BB732F">
            <w:pPr>
              <w:tabs>
                <w:tab w:val="left" w:pos="195"/>
              </w:tabs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105AE3">
              <w:rPr>
                <w:color w:val="000000" w:themeColor="text1"/>
                <w:sz w:val="24"/>
                <w:szCs w:val="24"/>
              </w:rPr>
              <w:t>Тема 3. Конкурентоспособность и конкурентные стратегии</w:t>
            </w:r>
          </w:p>
        </w:tc>
      </w:tr>
      <w:tr w:rsidR="0091278E" w:rsidRPr="00105AE3" w:rsidTr="00BB732F">
        <w:tc>
          <w:tcPr>
            <w:tcW w:w="9923" w:type="dxa"/>
            <w:gridSpan w:val="3"/>
          </w:tcPr>
          <w:p w:rsidR="00AC0863" w:rsidRPr="00105AE3" w:rsidRDefault="00AC0863" w:rsidP="00BB732F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105AE3">
              <w:rPr>
                <w:color w:val="000000" w:themeColor="text1"/>
                <w:sz w:val="24"/>
                <w:szCs w:val="24"/>
              </w:rPr>
              <w:t>Тема 4. Анализ конкурентоспособности отрасли, региона, страны</w:t>
            </w:r>
          </w:p>
        </w:tc>
      </w:tr>
      <w:tr w:rsidR="0091278E" w:rsidRPr="00105AE3" w:rsidTr="00BB732F">
        <w:tc>
          <w:tcPr>
            <w:tcW w:w="9923" w:type="dxa"/>
            <w:gridSpan w:val="3"/>
          </w:tcPr>
          <w:p w:rsidR="00AC0863" w:rsidRPr="00105AE3" w:rsidRDefault="00AC0863" w:rsidP="00BB732F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105AE3">
              <w:rPr>
                <w:color w:val="000000" w:themeColor="text1"/>
                <w:sz w:val="24"/>
                <w:szCs w:val="24"/>
              </w:rPr>
              <w:t>Тема 5. Анализ конкурентоспособности хозяйствующего субъекта</w:t>
            </w:r>
          </w:p>
        </w:tc>
      </w:tr>
      <w:tr w:rsidR="0091278E" w:rsidRPr="00105AE3" w:rsidTr="00BB732F">
        <w:tc>
          <w:tcPr>
            <w:tcW w:w="9923" w:type="dxa"/>
            <w:gridSpan w:val="3"/>
          </w:tcPr>
          <w:p w:rsidR="00AC0863" w:rsidRPr="00105AE3" w:rsidRDefault="00AC0863" w:rsidP="00BB732F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105AE3">
              <w:rPr>
                <w:color w:val="000000" w:themeColor="text1"/>
                <w:sz w:val="24"/>
                <w:szCs w:val="24"/>
              </w:rPr>
              <w:t>Тема 6. Анализ конкурентоспособности продукции</w:t>
            </w:r>
          </w:p>
        </w:tc>
      </w:tr>
      <w:tr w:rsidR="0091278E" w:rsidRPr="00105AE3" w:rsidTr="00BB732F">
        <w:tc>
          <w:tcPr>
            <w:tcW w:w="9923" w:type="dxa"/>
            <w:gridSpan w:val="3"/>
            <w:shd w:val="clear" w:color="auto" w:fill="E7E6E6" w:themeFill="background2"/>
          </w:tcPr>
          <w:p w:rsidR="00AC0863" w:rsidRPr="00105AE3" w:rsidRDefault="00AC0863" w:rsidP="00BB732F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105AE3">
              <w:rPr>
                <w:b/>
                <w:i/>
                <w:color w:val="000000" w:themeColor="text1"/>
                <w:sz w:val="24"/>
                <w:szCs w:val="24"/>
              </w:rPr>
              <w:t xml:space="preserve">Список литературы </w:t>
            </w:r>
          </w:p>
        </w:tc>
      </w:tr>
      <w:tr w:rsidR="0091278E" w:rsidRPr="00105AE3" w:rsidTr="00BB732F">
        <w:tc>
          <w:tcPr>
            <w:tcW w:w="9923" w:type="dxa"/>
            <w:gridSpan w:val="3"/>
          </w:tcPr>
          <w:p w:rsidR="00AC0863" w:rsidRPr="00105AE3" w:rsidRDefault="00AC0863" w:rsidP="00105AE3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05AE3">
              <w:rPr>
                <w:b/>
                <w:color w:val="000000" w:themeColor="text1"/>
                <w:sz w:val="24"/>
                <w:szCs w:val="24"/>
              </w:rPr>
              <w:t xml:space="preserve">Основная литература </w:t>
            </w:r>
          </w:p>
          <w:p w:rsidR="00AC0863" w:rsidRPr="00105AE3" w:rsidRDefault="00AC0863" w:rsidP="00105AE3">
            <w:pPr>
              <w:widowControl/>
              <w:numPr>
                <w:ilvl w:val="0"/>
                <w:numId w:val="1"/>
              </w:numPr>
              <w:tabs>
                <w:tab w:val="left" w:pos="195"/>
                <w:tab w:val="left" w:pos="1003"/>
              </w:tabs>
              <w:suppressAutoHyphens w:val="0"/>
              <w:autoSpaceDN/>
              <w:ind w:left="0" w:firstLine="0"/>
              <w:contextualSpacing/>
              <w:jc w:val="both"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  <w:r w:rsidRPr="00105AE3">
              <w:rPr>
                <w:bCs/>
                <w:color w:val="000000" w:themeColor="text1"/>
                <w:kern w:val="0"/>
                <w:sz w:val="24"/>
                <w:szCs w:val="24"/>
              </w:rPr>
              <w:t>Антикризисное</w:t>
            </w:r>
            <w:r w:rsidRPr="00105AE3">
              <w:rPr>
                <w:color w:val="000000" w:themeColor="text1"/>
                <w:kern w:val="0"/>
                <w:sz w:val="24"/>
                <w:szCs w:val="24"/>
              </w:rPr>
              <w:t> </w:t>
            </w:r>
            <w:r w:rsidRPr="00105AE3">
              <w:rPr>
                <w:bCs/>
                <w:color w:val="000000" w:themeColor="text1"/>
                <w:kern w:val="0"/>
                <w:sz w:val="24"/>
                <w:szCs w:val="24"/>
              </w:rPr>
              <w:t>управление</w:t>
            </w:r>
            <w:r w:rsidRPr="00105AE3">
              <w:rPr>
                <w:color w:val="000000" w:themeColor="text1"/>
                <w:kern w:val="0"/>
                <w:sz w:val="24"/>
                <w:szCs w:val="24"/>
              </w:rPr>
              <w:t> как основа формирования механизма устойчивого развития бизнеса [Электронный ресурс</w:t>
            </w:r>
            <w:proofErr w:type="gramStart"/>
            <w:r w:rsidRPr="00105AE3">
              <w:rPr>
                <w:color w:val="000000" w:themeColor="text1"/>
                <w:kern w:val="0"/>
                <w:sz w:val="24"/>
                <w:szCs w:val="24"/>
              </w:rPr>
              <w:t>] :</w:t>
            </w:r>
            <w:proofErr w:type="gramEnd"/>
            <w:r w:rsidRPr="00105AE3">
              <w:rPr>
                <w:color w:val="000000" w:themeColor="text1"/>
                <w:kern w:val="0"/>
                <w:sz w:val="24"/>
                <w:szCs w:val="24"/>
              </w:rPr>
              <w:t xml:space="preserve"> монография / [В. Н. Алферов [и др.] ; под ред. А. Н. </w:t>
            </w:r>
            <w:proofErr w:type="spellStart"/>
            <w:r w:rsidRPr="00105AE3">
              <w:rPr>
                <w:color w:val="000000" w:themeColor="text1"/>
                <w:kern w:val="0"/>
                <w:sz w:val="24"/>
                <w:szCs w:val="24"/>
              </w:rPr>
              <w:t>Ряховской</w:t>
            </w:r>
            <w:proofErr w:type="spellEnd"/>
            <w:r w:rsidRPr="00105AE3">
              <w:rPr>
                <w:color w:val="000000" w:themeColor="text1"/>
                <w:kern w:val="0"/>
                <w:sz w:val="24"/>
                <w:szCs w:val="24"/>
              </w:rPr>
              <w:t xml:space="preserve">, С. Е. Кована ; Финансовый ун-т при Правительстве Рос. Федерации. - </w:t>
            </w:r>
            <w:proofErr w:type="gramStart"/>
            <w:r w:rsidRPr="00105AE3">
              <w:rPr>
                <w:color w:val="000000" w:themeColor="text1"/>
                <w:kern w:val="0"/>
                <w:sz w:val="24"/>
                <w:szCs w:val="24"/>
              </w:rPr>
              <w:t>Москва :</w:t>
            </w:r>
            <w:proofErr w:type="gramEnd"/>
            <w:r w:rsidRPr="00105AE3">
              <w:rPr>
                <w:color w:val="000000" w:themeColor="text1"/>
                <w:kern w:val="0"/>
                <w:sz w:val="24"/>
                <w:szCs w:val="24"/>
              </w:rPr>
              <w:t xml:space="preserve"> ИНФРА-М, 2019. - 169 с. </w:t>
            </w:r>
            <w:hyperlink r:id="rId5" w:history="1">
              <w:r w:rsidRPr="00105AE3">
                <w:rPr>
                  <w:i/>
                  <w:iCs/>
                  <w:color w:val="000000" w:themeColor="text1"/>
                  <w:kern w:val="0"/>
                  <w:sz w:val="24"/>
                  <w:szCs w:val="24"/>
                  <w:u w:val="single"/>
                </w:rPr>
                <w:t>http://znanium.com/go.php?id=1005920</w:t>
              </w:r>
            </w:hyperlink>
          </w:p>
          <w:p w:rsidR="00AC0863" w:rsidRPr="00105AE3" w:rsidRDefault="00AC0863" w:rsidP="00105AE3">
            <w:pPr>
              <w:widowControl/>
              <w:numPr>
                <w:ilvl w:val="0"/>
                <w:numId w:val="1"/>
              </w:numPr>
              <w:tabs>
                <w:tab w:val="left" w:pos="195"/>
                <w:tab w:val="left" w:pos="1003"/>
              </w:tabs>
              <w:suppressAutoHyphens w:val="0"/>
              <w:autoSpaceDN/>
              <w:ind w:left="0" w:firstLine="0"/>
              <w:contextualSpacing/>
              <w:jc w:val="both"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105AE3">
              <w:rPr>
                <w:color w:val="000000" w:themeColor="text1"/>
                <w:kern w:val="0"/>
                <w:sz w:val="24"/>
                <w:szCs w:val="24"/>
              </w:rPr>
              <w:t>Арустамов</w:t>
            </w:r>
            <w:proofErr w:type="spellEnd"/>
            <w:r w:rsidRPr="00105AE3">
              <w:rPr>
                <w:color w:val="000000" w:themeColor="text1"/>
                <w:kern w:val="0"/>
                <w:sz w:val="24"/>
                <w:szCs w:val="24"/>
              </w:rPr>
              <w:t>, Э. А. Основы бизнеса [Электронный ресурс</w:t>
            </w:r>
            <w:proofErr w:type="gramStart"/>
            <w:r w:rsidRPr="00105AE3">
              <w:rPr>
                <w:color w:val="000000" w:themeColor="text1"/>
                <w:kern w:val="0"/>
                <w:sz w:val="24"/>
                <w:szCs w:val="24"/>
              </w:rPr>
              <w:t>] :</w:t>
            </w:r>
            <w:proofErr w:type="gramEnd"/>
            <w:r w:rsidRPr="00105AE3">
              <w:rPr>
                <w:color w:val="000000" w:themeColor="text1"/>
                <w:kern w:val="0"/>
                <w:sz w:val="24"/>
                <w:szCs w:val="24"/>
              </w:rPr>
              <w:t xml:space="preserve"> учебник для студентов экономических вузов / Э. А. </w:t>
            </w:r>
            <w:proofErr w:type="spellStart"/>
            <w:r w:rsidRPr="00105AE3">
              <w:rPr>
                <w:color w:val="000000" w:themeColor="text1"/>
                <w:kern w:val="0"/>
                <w:sz w:val="24"/>
                <w:szCs w:val="24"/>
              </w:rPr>
              <w:t>Арустамов</w:t>
            </w:r>
            <w:proofErr w:type="spellEnd"/>
            <w:r w:rsidRPr="00105AE3">
              <w:rPr>
                <w:color w:val="000000" w:themeColor="text1"/>
                <w:kern w:val="0"/>
                <w:sz w:val="24"/>
                <w:szCs w:val="24"/>
              </w:rPr>
              <w:t xml:space="preserve">. - 3-е изд., </w:t>
            </w:r>
            <w:proofErr w:type="spellStart"/>
            <w:r w:rsidRPr="00105AE3">
              <w:rPr>
                <w:color w:val="000000" w:themeColor="text1"/>
                <w:kern w:val="0"/>
                <w:sz w:val="24"/>
                <w:szCs w:val="24"/>
              </w:rPr>
              <w:t>перераб</w:t>
            </w:r>
            <w:proofErr w:type="spellEnd"/>
            <w:r w:rsidRPr="00105AE3">
              <w:rPr>
                <w:color w:val="000000" w:themeColor="text1"/>
                <w:kern w:val="0"/>
                <w:sz w:val="24"/>
                <w:szCs w:val="24"/>
              </w:rPr>
              <w:t xml:space="preserve">. и доп. - </w:t>
            </w:r>
            <w:proofErr w:type="gramStart"/>
            <w:r w:rsidRPr="00105AE3">
              <w:rPr>
                <w:color w:val="000000" w:themeColor="text1"/>
                <w:kern w:val="0"/>
                <w:sz w:val="24"/>
                <w:szCs w:val="24"/>
              </w:rPr>
              <w:t>Москва :</w:t>
            </w:r>
            <w:proofErr w:type="gramEnd"/>
            <w:r w:rsidRPr="00105AE3">
              <w:rPr>
                <w:color w:val="000000" w:themeColor="text1"/>
                <w:kern w:val="0"/>
                <w:sz w:val="24"/>
                <w:szCs w:val="24"/>
              </w:rPr>
              <w:t xml:space="preserve"> Дашков и К°, 2017. - 232 с. </w:t>
            </w:r>
            <w:hyperlink r:id="rId6" w:history="1">
              <w:r w:rsidRPr="00105AE3">
                <w:rPr>
                  <w:i/>
                  <w:iCs/>
                  <w:color w:val="000000" w:themeColor="text1"/>
                  <w:kern w:val="0"/>
                  <w:sz w:val="24"/>
                  <w:szCs w:val="24"/>
                  <w:u w:val="single"/>
                </w:rPr>
                <w:t>http://znanium.com/go.php?id=512616</w:t>
              </w:r>
            </w:hyperlink>
          </w:p>
          <w:p w:rsidR="00AC0863" w:rsidRPr="00105AE3" w:rsidRDefault="00AC0863" w:rsidP="00105AE3">
            <w:pPr>
              <w:widowControl/>
              <w:numPr>
                <w:ilvl w:val="0"/>
                <w:numId w:val="1"/>
              </w:numPr>
              <w:tabs>
                <w:tab w:val="left" w:pos="195"/>
                <w:tab w:val="left" w:pos="1003"/>
              </w:tabs>
              <w:suppressAutoHyphens w:val="0"/>
              <w:autoSpaceDN/>
              <w:ind w:left="0" w:firstLine="0"/>
              <w:contextualSpacing/>
              <w:jc w:val="both"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  <w:r w:rsidRPr="00105AE3">
              <w:rPr>
                <w:color w:val="000000" w:themeColor="text1"/>
                <w:kern w:val="0"/>
                <w:sz w:val="24"/>
                <w:szCs w:val="24"/>
              </w:rPr>
              <w:t>Быков, В. А. </w:t>
            </w:r>
            <w:r w:rsidRPr="00105AE3">
              <w:rPr>
                <w:bCs/>
                <w:color w:val="000000" w:themeColor="text1"/>
                <w:kern w:val="0"/>
                <w:sz w:val="24"/>
                <w:szCs w:val="24"/>
              </w:rPr>
              <w:t>Управление</w:t>
            </w:r>
            <w:r w:rsidRPr="00105AE3">
              <w:rPr>
                <w:color w:val="000000" w:themeColor="text1"/>
                <w:kern w:val="0"/>
                <w:sz w:val="24"/>
                <w:szCs w:val="24"/>
              </w:rPr>
              <w:t> </w:t>
            </w:r>
            <w:r w:rsidRPr="00105AE3">
              <w:rPr>
                <w:bCs/>
                <w:color w:val="000000" w:themeColor="text1"/>
                <w:kern w:val="0"/>
                <w:sz w:val="24"/>
                <w:szCs w:val="24"/>
              </w:rPr>
              <w:t>конкурентоспособностью</w:t>
            </w:r>
            <w:r w:rsidRPr="00105AE3">
              <w:rPr>
                <w:color w:val="000000" w:themeColor="text1"/>
                <w:kern w:val="0"/>
                <w:sz w:val="24"/>
                <w:szCs w:val="24"/>
              </w:rPr>
              <w:t> [Электронный ресурс</w:t>
            </w:r>
            <w:proofErr w:type="gramStart"/>
            <w:r w:rsidRPr="00105AE3">
              <w:rPr>
                <w:color w:val="000000" w:themeColor="text1"/>
                <w:kern w:val="0"/>
                <w:sz w:val="24"/>
                <w:szCs w:val="24"/>
              </w:rPr>
              <w:t>] :</w:t>
            </w:r>
            <w:proofErr w:type="gramEnd"/>
            <w:r w:rsidRPr="00105AE3">
              <w:rPr>
                <w:color w:val="000000" w:themeColor="text1"/>
                <w:kern w:val="0"/>
                <w:sz w:val="24"/>
                <w:szCs w:val="24"/>
              </w:rPr>
              <w:t xml:space="preserve"> учебное пособие / В. А. Быков, Е. И. Комаров. - Изд. </w:t>
            </w:r>
            <w:proofErr w:type="spellStart"/>
            <w:r w:rsidRPr="00105AE3">
              <w:rPr>
                <w:color w:val="000000" w:themeColor="text1"/>
                <w:kern w:val="0"/>
                <w:sz w:val="24"/>
                <w:szCs w:val="24"/>
              </w:rPr>
              <w:t>испр</w:t>
            </w:r>
            <w:proofErr w:type="spellEnd"/>
            <w:r w:rsidRPr="00105AE3">
              <w:rPr>
                <w:color w:val="000000" w:themeColor="text1"/>
                <w:kern w:val="0"/>
                <w:sz w:val="24"/>
                <w:szCs w:val="24"/>
              </w:rPr>
              <w:t xml:space="preserve">. - </w:t>
            </w:r>
            <w:proofErr w:type="gramStart"/>
            <w:r w:rsidRPr="00105AE3">
              <w:rPr>
                <w:color w:val="000000" w:themeColor="text1"/>
                <w:kern w:val="0"/>
                <w:sz w:val="24"/>
                <w:szCs w:val="24"/>
              </w:rPr>
              <w:t>Москва :</w:t>
            </w:r>
            <w:proofErr w:type="gramEnd"/>
            <w:r w:rsidRPr="00105AE3">
              <w:rPr>
                <w:color w:val="000000" w:themeColor="text1"/>
                <w:kern w:val="0"/>
                <w:sz w:val="24"/>
                <w:szCs w:val="24"/>
              </w:rPr>
              <w:t xml:space="preserve"> РИОР: ИНФРА-М, 2017. - 242 с. </w:t>
            </w:r>
            <w:hyperlink r:id="rId7" w:history="1">
              <w:r w:rsidRPr="00105AE3">
                <w:rPr>
                  <w:i/>
                  <w:iCs/>
                  <w:color w:val="000000" w:themeColor="text1"/>
                  <w:kern w:val="0"/>
                  <w:sz w:val="24"/>
                  <w:szCs w:val="24"/>
                  <w:u w:val="single"/>
                </w:rPr>
                <w:t>http://znanium.com/go.php?id=635081</w:t>
              </w:r>
            </w:hyperlink>
          </w:p>
          <w:p w:rsidR="00AC0863" w:rsidRPr="00105AE3" w:rsidRDefault="00AC0863" w:rsidP="00105AE3">
            <w:pPr>
              <w:tabs>
                <w:tab w:val="left" w:pos="195"/>
                <w:tab w:val="left" w:pos="100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C0863" w:rsidRPr="00105AE3" w:rsidRDefault="00AC0863" w:rsidP="00105AE3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05AE3">
              <w:rPr>
                <w:b/>
                <w:color w:val="000000" w:themeColor="text1"/>
                <w:sz w:val="24"/>
                <w:szCs w:val="24"/>
              </w:rPr>
              <w:t xml:space="preserve">Дополнительная литература </w:t>
            </w:r>
          </w:p>
          <w:p w:rsidR="00AC0863" w:rsidRPr="00105AE3" w:rsidRDefault="00AC0863" w:rsidP="00105AE3">
            <w:pPr>
              <w:widowControl/>
              <w:numPr>
                <w:ilvl w:val="0"/>
                <w:numId w:val="2"/>
              </w:numPr>
              <w:tabs>
                <w:tab w:val="left" w:pos="195"/>
                <w:tab w:val="left" w:pos="969"/>
              </w:tabs>
              <w:suppressAutoHyphens w:val="0"/>
              <w:autoSpaceDN/>
              <w:ind w:left="0" w:firstLine="0"/>
              <w:contextualSpacing/>
              <w:jc w:val="both"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  <w:r w:rsidRPr="00105AE3">
              <w:rPr>
                <w:color w:val="000000" w:themeColor="text1"/>
                <w:kern w:val="0"/>
                <w:sz w:val="24"/>
                <w:szCs w:val="24"/>
              </w:rPr>
              <w:t>Маевская, Е. Б. Экономика организации [Электронный ресурс</w:t>
            </w:r>
            <w:proofErr w:type="gramStart"/>
            <w:r w:rsidRPr="00105AE3">
              <w:rPr>
                <w:color w:val="000000" w:themeColor="text1"/>
                <w:kern w:val="0"/>
                <w:sz w:val="24"/>
                <w:szCs w:val="24"/>
              </w:rPr>
              <w:t>] :</w:t>
            </w:r>
            <w:proofErr w:type="gramEnd"/>
            <w:r w:rsidRPr="00105AE3">
              <w:rPr>
                <w:color w:val="000000" w:themeColor="text1"/>
                <w:kern w:val="0"/>
                <w:sz w:val="24"/>
                <w:szCs w:val="24"/>
              </w:rPr>
              <w:t xml:space="preserve"> учебник для студентов вузов, обучающихся по направлениям подготовки 38.03.01 «Экономика», 38.03.02 «Менеджмент» (квалификация (степень) «бакалавр») / Е. Б. Маевская. - </w:t>
            </w:r>
            <w:proofErr w:type="gramStart"/>
            <w:r w:rsidRPr="00105AE3">
              <w:rPr>
                <w:color w:val="000000" w:themeColor="text1"/>
                <w:kern w:val="0"/>
                <w:sz w:val="24"/>
                <w:szCs w:val="24"/>
              </w:rPr>
              <w:t>Москва :</w:t>
            </w:r>
            <w:proofErr w:type="gramEnd"/>
            <w:r w:rsidRPr="00105AE3">
              <w:rPr>
                <w:color w:val="000000" w:themeColor="text1"/>
                <w:kern w:val="0"/>
                <w:sz w:val="24"/>
                <w:szCs w:val="24"/>
              </w:rPr>
              <w:t xml:space="preserve"> ИНФРА-М, 2018. - 351 с. </w:t>
            </w:r>
            <w:hyperlink r:id="rId8" w:history="1">
              <w:r w:rsidRPr="00105AE3">
                <w:rPr>
                  <w:i/>
                  <w:iCs/>
                  <w:color w:val="000000" w:themeColor="text1"/>
                  <w:kern w:val="0"/>
                  <w:sz w:val="24"/>
                  <w:szCs w:val="24"/>
                  <w:u w:val="single"/>
                </w:rPr>
                <w:t>http://znanium.com/go.php?id=925878</w:t>
              </w:r>
            </w:hyperlink>
          </w:p>
          <w:p w:rsidR="00AC0863" w:rsidRPr="00105AE3" w:rsidRDefault="00AC0863" w:rsidP="00105AE3">
            <w:pPr>
              <w:widowControl/>
              <w:numPr>
                <w:ilvl w:val="0"/>
                <w:numId w:val="2"/>
              </w:numPr>
              <w:tabs>
                <w:tab w:val="left" w:pos="195"/>
                <w:tab w:val="left" w:pos="969"/>
              </w:tabs>
              <w:suppressAutoHyphens w:val="0"/>
              <w:autoSpaceDN/>
              <w:ind w:left="0" w:firstLine="0"/>
              <w:contextualSpacing/>
              <w:jc w:val="both"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  <w:r w:rsidRPr="00105AE3">
              <w:rPr>
                <w:color w:val="000000" w:themeColor="text1"/>
                <w:sz w:val="24"/>
                <w:szCs w:val="24"/>
              </w:rPr>
              <w:t>Репин, В. В. </w:t>
            </w:r>
            <w:r w:rsidRPr="00105AE3">
              <w:rPr>
                <w:bCs/>
                <w:color w:val="000000" w:themeColor="text1"/>
                <w:sz w:val="24"/>
                <w:szCs w:val="24"/>
              </w:rPr>
              <w:t>Бизнес</w:t>
            </w:r>
            <w:r w:rsidRPr="00105AE3">
              <w:rPr>
                <w:color w:val="000000" w:themeColor="text1"/>
                <w:sz w:val="24"/>
                <w:szCs w:val="24"/>
              </w:rPr>
              <w:t> по правилам. Регламенты должны работать [Электронный ресурс</w:t>
            </w:r>
            <w:proofErr w:type="gramStart"/>
            <w:r w:rsidRPr="00105AE3">
              <w:rPr>
                <w:color w:val="000000" w:themeColor="text1"/>
                <w:sz w:val="24"/>
                <w:szCs w:val="24"/>
              </w:rPr>
              <w:t>] :</w:t>
            </w:r>
            <w:proofErr w:type="gramEnd"/>
            <w:r w:rsidRPr="00105AE3">
              <w:rPr>
                <w:color w:val="000000" w:themeColor="text1"/>
                <w:sz w:val="24"/>
                <w:szCs w:val="24"/>
              </w:rPr>
              <w:t xml:space="preserve"> практическое пособие / В. В. Репин. - </w:t>
            </w:r>
            <w:proofErr w:type="gramStart"/>
            <w:r w:rsidRPr="00105AE3">
              <w:rPr>
                <w:color w:val="000000" w:themeColor="text1"/>
                <w:sz w:val="24"/>
                <w:szCs w:val="24"/>
              </w:rPr>
              <w:t>Москва :</w:t>
            </w:r>
            <w:proofErr w:type="gramEnd"/>
            <w:r w:rsidRPr="00105AE3">
              <w:rPr>
                <w:color w:val="000000" w:themeColor="text1"/>
                <w:sz w:val="24"/>
                <w:szCs w:val="24"/>
              </w:rPr>
              <w:t xml:space="preserve"> ИНФРА-М, 2019. - 347 с. </w:t>
            </w:r>
            <w:hyperlink r:id="rId9" w:history="1">
              <w:r w:rsidRPr="00105AE3">
                <w:rPr>
                  <w:rStyle w:val="a4"/>
                  <w:i/>
                  <w:iCs/>
                  <w:color w:val="000000" w:themeColor="text1"/>
                  <w:sz w:val="24"/>
                  <w:szCs w:val="24"/>
                </w:rPr>
                <w:t>http://znanium.com/go.php?id=1003265</w:t>
              </w:r>
            </w:hyperlink>
          </w:p>
          <w:p w:rsidR="00AC0863" w:rsidRPr="00105AE3" w:rsidRDefault="00AC0863" w:rsidP="00105AE3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91278E" w:rsidRPr="00105AE3" w:rsidTr="00BB732F">
        <w:tc>
          <w:tcPr>
            <w:tcW w:w="9923" w:type="dxa"/>
            <w:gridSpan w:val="3"/>
            <w:shd w:val="clear" w:color="auto" w:fill="E7E6E6" w:themeFill="background2"/>
          </w:tcPr>
          <w:p w:rsidR="00AC0863" w:rsidRPr="00105AE3" w:rsidRDefault="00AC0863" w:rsidP="00BB732F">
            <w:pPr>
              <w:tabs>
                <w:tab w:val="right" w:leader="underscore" w:pos="850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05AE3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91278E" w:rsidRPr="00105AE3" w:rsidTr="00BB732F">
        <w:tc>
          <w:tcPr>
            <w:tcW w:w="9923" w:type="dxa"/>
            <w:gridSpan w:val="3"/>
          </w:tcPr>
          <w:p w:rsidR="00AC0863" w:rsidRPr="00105AE3" w:rsidRDefault="00AC0863" w:rsidP="00BB732F">
            <w:pPr>
              <w:rPr>
                <w:b/>
                <w:color w:val="000000" w:themeColor="text1"/>
                <w:sz w:val="24"/>
                <w:szCs w:val="24"/>
              </w:rPr>
            </w:pPr>
            <w:r w:rsidRPr="00105AE3">
              <w:rPr>
                <w:b/>
                <w:color w:val="000000" w:themeColor="text1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AC0863" w:rsidRPr="00105AE3" w:rsidRDefault="00AC0863" w:rsidP="00BB732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5AE3">
              <w:rPr>
                <w:color w:val="000000" w:themeColor="text1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105AE3">
              <w:rPr>
                <w:color w:val="000000" w:themeColor="text1"/>
                <w:sz w:val="24"/>
                <w:szCs w:val="24"/>
              </w:rPr>
              <w:t>Astra</w:t>
            </w:r>
            <w:proofErr w:type="spellEnd"/>
            <w:r w:rsidRPr="00105AE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05AE3">
              <w:rPr>
                <w:color w:val="000000" w:themeColor="text1"/>
                <w:sz w:val="24"/>
                <w:szCs w:val="24"/>
              </w:rPr>
              <w:t>Linux</w:t>
            </w:r>
            <w:proofErr w:type="spellEnd"/>
            <w:r w:rsidRPr="00105AE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05AE3">
              <w:rPr>
                <w:color w:val="000000" w:themeColor="text1"/>
                <w:sz w:val="24"/>
                <w:szCs w:val="24"/>
              </w:rPr>
              <w:t>Common</w:t>
            </w:r>
            <w:proofErr w:type="spellEnd"/>
            <w:r w:rsidRPr="00105AE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05AE3">
              <w:rPr>
                <w:color w:val="000000" w:themeColor="text1"/>
                <w:sz w:val="24"/>
                <w:szCs w:val="24"/>
              </w:rPr>
              <w:t>Edition</w:t>
            </w:r>
            <w:proofErr w:type="spellEnd"/>
            <w:r w:rsidRPr="00105AE3">
              <w:rPr>
                <w:color w:val="000000" w:themeColor="text1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AC0863" w:rsidRPr="00105AE3" w:rsidRDefault="00AC0863" w:rsidP="00BB732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5AE3">
              <w:rPr>
                <w:color w:val="000000" w:themeColor="text1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AC0863" w:rsidRPr="00105AE3" w:rsidRDefault="00AC0863" w:rsidP="00BB732F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AC0863" w:rsidRPr="00105AE3" w:rsidRDefault="00AC0863" w:rsidP="00BB732F">
            <w:pPr>
              <w:rPr>
                <w:b/>
                <w:color w:val="000000" w:themeColor="text1"/>
                <w:sz w:val="24"/>
                <w:szCs w:val="24"/>
              </w:rPr>
            </w:pPr>
            <w:r w:rsidRPr="00105AE3">
              <w:rPr>
                <w:b/>
                <w:color w:val="000000" w:themeColor="text1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C0863" w:rsidRPr="00105AE3" w:rsidRDefault="00AC0863" w:rsidP="00BB732F">
            <w:pPr>
              <w:rPr>
                <w:color w:val="000000" w:themeColor="text1"/>
                <w:sz w:val="24"/>
                <w:szCs w:val="24"/>
              </w:rPr>
            </w:pPr>
            <w:r w:rsidRPr="00105AE3">
              <w:rPr>
                <w:color w:val="000000" w:themeColor="text1"/>
                <w:sz w:val="24"/>
                <w:szCs w:val="24"/>
              </w:rPr>
              <w:t>Общего доступа</w:t>
            </w:r>
          </w:p>
          <w:p w:rsidR="00AC0863" w:rsidRPr="00105AE3" w:rsidRDefault="00AC0863" w:rsidP="00BB732F">
            <w:pPr>
              <w:rPr>
                <w:color w:val="000000" w:themeColor="text1"/>
                <w:sz w:val="24"/>
                <w:szCs w:val="24"/>
              </w:rPr>
            </w:pPr>
            <w:r w:rsidRPr="00105AE3">
              <w:rPr>
                <w:color w:val="000000" w:themeColor="text1"/>
                <w:sz w:val="24"/>
                <w:szCs w:val="24"/>
              </w:rPr>
              <w:lastRenderedPageBreak/>
              <w:t>- Справочная правовая система ГАРАНТ</w:t>
            </w:r>
          </w:p>
          <w:p w:rsidR="00AC0863" w:rsidRPr="00105AE3" w:rsidRDefault="00AC0863" w:rsidP="00BB732F">
            <w:pPr>
              <w:rPr>
                <w:color w:val="000000" w:themeColor="text1"/>
                <w:sz w:val="24"/>
                <w:szCs w:val="24"/>
              </w:rPr>
            </w:pPr>
            <w:r w:rsidRPr="00105AE3">
              <w:rPr>
                <w:color w:val="000000" w:themeColor="text1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1278E" w:rsidRPr="00105AE3" w:rsidTr="00BB732F">
        <w:tc>
          <w:tcPr>
            <w:tcW w:w="9923" w:type="dxa"/>
            <w:gridSpan w:val="3"/>
            <w:shd w:val="clear" w:color="auto" w:fill="E7E6E6" w:themeFill="background2"/>
          </w:tcPr>
          <w:p w:rsidR="00AC0863" w:rsidRPr="00105AE3" w:rsidRDefault="00AC0863" w:rsidP="00BB732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105AE3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91278E" w:rsidRPr="00105AE3" w:rsidTr="00BB732F">
        <w:tc>
          <w:tcPr>
            <w:tcW w:w="9923" w:type="dxa"/>
            <w:gridSpan w:val="3"/>
          </w:tcPr>
          <w:p w:rsidR="00AC0863" w:rsidRPr="00105AE3" w:rsidRDefault="00AC0863" w:rsidP="00BB732F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105AE3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  <w:tr w:rsidR="0091278E" w:rsidRPr="00105AE3" w:rsidTr="00BB732F">
        <w:tc>
          <w:tcPr>
            <w:tcW w:w="9923" w:type="dxa"/>
            <w:gridSpan w:val="3"/>
            <w:shd w:val="clear" w:color="auto" w:fill="E7E6E6" w:themeFill="background2"/>
          </w:tcPr>
          <w:p w:rsidR="00AC0863" w:rsidRPr="00105AE3" w:rsidRDefault="00AC0863" w:rsidP="00BB732F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105AE3">
              <w:rPr>
                <w:b/>
                <w:i/>
                <w:color w:val="000000" w:themeColor="text1"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91278E" w:rsidRPr="00105AE3" w:rsidTr="00BB732F">
        <w:tc>
          <w:tcPr>
            <w:tcW w:w="9923" w:type="dxa"/>
            <w:gridSpan w:val="3"/>
          </w:tcPr>
          <w:p w:rsidR="00AC0863" w:rsidRPr="00105AE3" w:rsidRDefault="00AC0863" w:rsidP="00BB732F">
            <w:pPr>
              <w:widowControl/>
              <w:suppressAutoHyphens w:val="0"/>
              <w:autoSpaceDN/>
              <w:jc w:val="both"/>
              <w:textAlignment w:val="auto"/>
              <w:rPr>
                <w:rFonts w:cs="Times New Roman CYR"/>
                <w:color w:val="000000" w:themeColor="text1"/>
                <w:kern w:val="0"/>
                <w:sz w:val="24"/>
                <w:szCs w:val="24"/>
              </w:rPr>
            </w:pPr>
            <w:r w:rsidRPr="00105AE3">
              <w:rPr>
                <w:rFonts w:cs="Times New Roman CYR"/>
                <w:color w:val="000000" w:themeColor="text1"/>
                <w:kern w:val="0"/>
                <w:sz w:val="24"/>
                <w:szCs w:val="24"/>
              </w:rPr>
              <w:t xml:space="preserve">08.037 Профессиональный стандарт </w:t>
            </w:r>
            <w:r w:rsidRPr="00105AE3">
              <w:rPr>
                <w:bCs/>
                <w:iCs/>
                <w:color w:val="000000" w:themeColor="text1"/>
                <w:sz w:val="24"/>
                <w:szCs w:val="24"/>
              </w:rPr>
              <w:t>Профессиональный стандарт "Бизнес-аналитик", у</w:t>
            </w:r>
            <w:r w:rsidRPr="00105AE3">
              <w:rPr>
                <w:color w:val="000000" w:themeColor="text1"/>
                <w:sz w:val="24"/>
                <w:szCs w:val="24"/>
              </w:rPr>
              <w:t>твержден приказом Министерства труда и социальной защиты Российской Федерации от 25 сентября 2018 г. N 592н</w:t>
            </w:r>
          </w:p>
          <w:p w:rsidR="00AC0863" w:rsidRPr="00105AE3" w:rsidRDefault="00AC0863" w:rsidP="00BB732F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AC0863" w:rsidRPr="0091278E" w:rsidRDefault="00AC0863" w:rsidP="00AC0863">
      <w:pPr>
        <w:ind w:left="-284"/>
        <w:rPr>
          <w:color w:val="000000" w:themeColor="text1"/>
          <w:sz w:val="24"/>
          <w:szCs w:val="24"/>
        </w:rPr>
      </w:pPr>
    </w:p>
    <w:p w:rsidR="00AC0863" w:rsidRPr="0091278E" w:rsidRDefault="00AC0863" w:rsidP="00AC0863">
      <w:pPr>
        <w:ind w:left="-284"/>
        <w:rPr>
          <w:color w:val="000000" w:themeColor="text1"/>
          <w:sz w:val="24"/>
          <w:szCs w:val="24"/>
        </w:rPr>
      </w:pPr>
      <w:r w:rsidRPr="0091278E">
        <w:rPr>
          <w:color w:val="000000" w:themeColor="text1"/>
          <w:sz w:val="24"/>
          <w:szCs w:val="24"/>
        </w:rPr>
        <w:t>Аннотацию подготовил</w:t>
      </w:r>
      <w:r w:rsidR="00105AE3">
        <w:rPr>
          <w:color w:val="000000" w:themeColor="text1"/>
          <w:sz w:val="24"/>
          <w:szCs w:val="24"/>
        </w:rPr>
        <w:t>и</w:t>
      </w:r>
      <w:r w:rsidRPr="0091278E">
        <w:rPr>
          <w:color w:val="000000" w:themeColor="text1"/>
          <w:sz w:val="24"/>
          <w:szCs w:val="24"/>
        </w:rPr>
        <w:t xml:space="preserve">                                                            </w:t>
      </w:r>
      <w:proofErr w:type="spellStart"/>
      <w:r w:rsidR="00105AE3" w:rsidRPr="0091278E">
        <w:rPr>
          <w:color w:val="000000" w:themeColor="text1"/>
          <w:sz w:val="24"/>
          <w:szCs w:val="24"/>
        </w:rPr>
        <w:t>Курдюмов</w:t>
      </w:r>
      <w:proofErr w:type="spellEnd"/>
      <w:r w:rsidR="00105AE3" w:rsidRPr="0091278E">
        <w:rPr>
          <w:color w:val="000000" w:themeColor="text1"/>
          <w:sz w:val="24"/>
          <w:szCs w:val="24"/>
        </w:rPr>
        <w:t xml:space="preserve"> </w:t>
      </w:r>
      <w:r w:rsidR="00105AE3">
        <w:rPr>
          <w:color w:val="000000" w:themeColor="text1"/>
          <w:sz w:val="24"/>
          <w:szCs w:val="24"/>
        </w:rPr>
        <w:t>А.В.</w:t>
      </w:r>
      <w:r w:rsidR="00105AE3" w:rsidRPr="0091278E">
        <w:rPr>
          <w:color w:val="000000" w:themeColor="text1"/>
          <w:sz w:val="24"/>
          <w:szCs w:val="24"/>
        </w:rPr>
        <w:t>,</w:t>
      </w:r>
      <w:r w:rsidR="00105AE3">
        <w:rPr>
          <w:color w:val="000000" w:themeColor="text1"/>
          <w:sz w:val="24"/>
          <w:szCs w:val="24"/>
        </w:rPr>
        <w:t xml:space="preserve"> </w:t>
      </w:r>
      <w:proofErr w:type="spellStart"/>
      <w:r w:rsidRPr="0091278E">
        <w:rPr>
          <w:color w:val="000000" w:themeColor="text1"/>
          <w:sz w:val="24"/>
          <w:szCs w:val="24"/>
        </w:rPr>
        <w:t>Ялунина</w:t>
      </w:r>
      <w:proofErr w:type="spellEnd"/>
      <w:r w:rsidRPr="0091278E">
        <w:rPr>
          <w:color w:val="000000" w:themeColor="text1"/>
          <w:sz w:val="24"/>
          <w:szCs w:val="24"/>
        </w:rPr>
        <w:t xml:space="preserve"> </w:t>
      </w:r>
      <w:r w:rsidR="00105AE3">
        <w:rPr>
          <w:color w:val="000000" w:themeColor="text1"/>
          <w:sz w:val="24"/>
          <w:szCs w:val="24"/>
        </w:rPr>
        <w:t>Е.Н.</w:t>
      </w:r>
    </w:p>
    <w:p w:rsidR="005B60CD" w:rsidRDefault="005B60CD">
      <w:pPr>
        <w:rPr>
          <w:color w:val="000000" w:themeColor="text1"/>
          <w:sz w:val="24"/>
          <w:szCs w:val="24"/>
        </w:rPr>
      </w:pPr>
    </w:p>
    <w:p w:rsidR="00105AE3" w:rsidRDefault="00105AE3" w:rsidP="00105AE3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Конкурентного права и антимонопольного регулирования</w:t>
      </w:r>
    </w:p>
    <w:p w:rsidR="00105AE3" w:rsidRDefault="00105AE3" w:rsidP="00105AE3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105AE3" w:rsidRDefault="00105AE3" w:rsidP="00105AE3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38.03.01 </w:t>
      </w:r>
    </w:p>
    <w:p w:rsidR="00105AE3" w:rsidRDefault="00105AE3" w:rsidP="00105AE3">
      <w:pPr>
        <w:ind w:left="-284"/>
        <w:rPr>
          <w:sz w:val="24"/>
          <w:szCs w:val="28"/>
        </w:rPr>
      </w:pPr>
      <w:r>
        <w:rPr>
          <w:sz w:val="24"/>
        </w:rPr>
        <w:t xml:space="preserve">Экономика, </w:t>
      </w:r>
    </w:p>
    <w:p w:rsidR="00105AE3" w:rsidRDefault="00105AE3" w:rsidP="00105AE3">
      <w:pPr>
        <w:ind w:left="-284"/>
        <w:rPr>
          <w:kern w:val="0"/>
          <w:sz w:val="22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>Бизнес-</w:t>
      </w:r>
      <w:proofErr w:type="gramStart"/>
      <w:r>
        <w:rPr>
          <w:sz w:val="24"/>
          <w:szCs w:val="24"/>
        </w:rPr>
        <w:t>аналитика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А.В</w:t>
      </w:r>
      <w:proofErr w:type="gramEnd"/>
      <w:r>
        <w:rPr>
          <w:sz w:val="24"/>
        </w:rPr>
        <w:t>.Курдюмов</w:t>
      </w:r>
      <w:proofErr w:type="spellEnd"/>
    </w:p>
    <w:p w:rsidR="00105AE3" w:rsidRDefault="00105AE3" w:rsidP="00105AE3">
      <w:pPr>
        <w:ind w:left="-284"/>
        <w:rPr>
          <w:kern w:val="2"/>
          <w:sz w:val="24"/>
          <w:szCs w:val="24"/>
        </w:rPr>
      </w:pPr>
    </w:p>
    <w:p w:rsidR="00105AE3" w:rsidRPr="0091278E" w:rsidRDefault="00105AE3">
      <w:pPr>
        <w:rPr>
          <w:color w:val="000000" w:themeColor="text1"/>
        </w:rPr>
      </w:pPr>
      <w:bookmarkStart w:id="0" w:name="_GoBack"/>
      <w:bookmarkEnd w:id="0"/>
    </w:p>
    <w:sectPr w:rsidR="00105AE3" w:rsidRPr="00912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54808"/>
    <w:multiLevelType w:val="hybridMultilevel"/>
    <w:tmpl w:val="3F40F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52E31"/>
    <w:multiLevelType w:val="hybridMultilevel"/>
    <w:tmpl w:val="AD006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63"/>
    <w:rsid w:val="00105AE3"/>
    <w:rsid w:val="003F53D1"/>
    <w:rsid w:val="0052699D"/>
    <w:rsid w:val="005B60CD"/>
    <w:rsid w:val="0091278E"/>
    <w:rsid w:val="00917442"/>
    <w:rsid w:val="00AC0863"/>
    <w:rsid w:val="00BB131F"/>
    <w:rsid w:val="00C76086"/>
    <w:rsid w:val="00EC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F2231"/>
  <w15:docId w15:val="{E328D3D2-8A20-4222-8FBA-4F87AAA4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8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AC08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9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2587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6350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51261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nanium.com/go.php?id=100592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10032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Курдюмов Александр Васильевич</dc:creator>
  <cp:keywords/>
  <dc:description/>
  <cp:lastModifiedBy>Овсянникова Анастасия Геннадьевна</cp:lastModifiedBy>
  <cp:revision>4</cp:revision>
  <dcterms:created xsi:type="dcterms:W3CDTF">2019-03-15T11:10:00Z</dcterms:created>
  <dcterms:modified xsi:type="dcterms:W3CDTF">2019-08-13T10:02:00Z</dcterms:modified>
</cp:coreProperties>
</file>