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C70850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43FEC" w:rsidRDefault="00843F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International Contacts and Organizations in International Business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A26585" w:rsidRPr="00843FEC" w:rsidRDefault="00843F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A26585" w:rsidRPr="00843FEC" w:rsidRDefault="00843F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E02C53" w:rsidRDefault="00E02C53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43FEC" w:rsidRDefault="00843F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43FEC" w:rsidRDefault="00843F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43FEC" w:rsidRDefault="00843F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Constitutional and International Law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43FEC" w:rsidRPr="00C70850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Key </w:t>
            </w:r>
            <w:r w:rsidRPr="00843FEC">
              <w:rPr>
                <w:lang w:val="en-US"/>
              </w:rPr>
              <w:t>concepts and sources of the legal institute of international contacts and organizations in international business</w:t>
            </w:r>
          </w:p>
        </w:tc>
      </w:tr>
      <w:tr w:rsidR="00843FEC" w:rsidRPr="00C70850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Legal status of </w:t>
            </w:r>
            <w:r w:rsidRPr="00843FEC">
              <w:rPr>
                <w:lang w:val="en-US"/>
              </w:rPr>
              <w:t>diplomatic mission</w:t>
            </w:r>
            <w:r>
              <w:rPr>
                <w:lang w:val="en-US"/>
              </w:rPr>
              <w:t>s</w:t>
            </w:r>
            <w:r w:rsidRPr="00843FEC">
              <w:rPr>
                <w:lang w:val="en-US"/>
              </w:rPr>
              <w:t xml:space="preserve"> and its staff</w:t>
            </w:r>
          </w:p>
        </w:tc>
      </w:tr>
      <w:tr w:rsidR="00843FEC" w:rsidRPr="00C70850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43FEC">
              <w:rPr>
                <w:lang w:val="en-US"/>
              </w:rPr>
              <w:t>Legal status of consular offices and its staff</w:t>
            </w:r>
          </w:p>
        </w:tc>
      </w:tr>
      <w:tr w:rsidR="00843FEC" w:rsidRPr="00C70850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Legal status of trade </w:t>
            </w:r>
            <w:r w:rsidRPr="00843FEC">
              <w:rPr>
                <w:lang w:val="en-US"/>
              </w:rPr>
              <w:t>and special missions</w:t>
            </w:r>
          </w:p>
        </w:tc>
      </w:tr>
      <w:tr w:rsidR="00843FEC" w:rsidRPr="00C70850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43FEC">
              <w:rPr>
                <w:lang w:val="en-US"/>
              </w:rPr>
              <w:t>Legal status of international intergovernmental and non-governmental organizations in international business</w:t>
            </w:r>
          </w:p>
        </w:tc>
      </w:tr>
      <w:tr w:rsidR="00843FEC" w:rsidRPr="00C70850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status of </w:t>
            </w:r>
            <w:r w:rsidRPr="00843FEC">
              <w:rPr>
                <w:lang w:val="en-US"/>
              </w:rPr>
              <w:t>foreign partner and its regulation</w:t>
            </w:r>
            <w:r>
              <w:rPr>
                <w:lang w:val="en-US"/>
              </w:rPr>
              <w:t>s</w:t>
            </w:r>
          </w:p>
        </w:tc>
      </w:tr>
      <w:tr w:rsidR="00843FEC" w:rsidRPr="00C70850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43FEC">
              <w:rPr>
                <w:lang w:val="en-US"/>
              </w:rPr>
              <w:t>Internation</w:t>
            </w:r>
            <w:r>
              <w:rPr>
                <w:lang w:val="en-US"/>
              </w:rPr>
              <w:t xml:space="preserve">al relations between </w:t>
            </w:r>
            <w:r w:rsidRPr="00843FEC">
              <w:rPr>
                <w:lang w:val="en-US"/>
              </w:rPr>
              <w:t>the Russian Federation</w:t>
            </w:r>
            <w:r>
              <w:rPr>
                <w:lang w:val="en-US"/>
              </w:rPr>
              <w:t xml:space="preserve"> legal entities </w:t>
            </w:r>
          </w:p>
        </w:tc>
      </w:tr>
      <w:tr w:rsidR="00843FEC" w:rsidRPr="00C70850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43FEC">
              <w:rPr>
                <w:lang w:val="en-US"/>
              </w:rPr>
              <w:t>Contractual relations in international law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843FEC" w:rsidRPr="008A13A6">
        <w:tc>
          <w:tcPr>
            <w:tcW w:w="10490" w:type="dxa"/>
            <w:gridSpan w:val="3"/>
            <w:shd w:val="clear" w:color="auto" w:fill="auto"/>
          </w:tcPr>
          <w:p w:rsidR="00843FEC" w:rsidRPr="002F2767" w:rsidRDefault="00843FEC" w:rsidP="00843FE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43FEC">
              <w:rPr>
                <w:b/>
                <w:color w:val="000000"/>
                <w:sz w:val="24"/>
                <w:szCs w:val="24"/>
                <w:lang w:val="en-US"/>
              </w:rPr>
              <w:t>Key</w:t>
            </w:r>
            <w:r w:rsidRPr="002F276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3FEC">
              <w:rPr>
                <w:b/>
                <w:color w:val="000000"/>
                <w:sz w:val="24"/>
                <w:szCs w:val="24"/>
                <w:lang w:val="en-US"/>
              </w:rPr>
              <w:t>literature</w:t>
            </w:r>
            <w:r w:rsidRPr="002F27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F2767" w:rsidRPr="002F2767" w:rsidRDefault="00843FEC" w:rsidP="0090676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247CE">
              <w:rPr>
                <w:color w:val="000000"/>
                <w:sz w:val="24"/>
                <w:szCs w:val="24"/>
              </w:rPr>
              <w:t xml:space="preserve">1. </w:t>
            </w:r>
            <w:r w:rsidR="002F2767" w:rsidRPr="00CC760B">
              <w:rPr>
                <w:color w:val="000000"/>
                <w:sz w:val="24"/>
                <w:szCs w:val="24"/>
              </w:rPr>
              <w:t>Международное право. Курс лекций. Лекция 3. Источники и нормы международного права. Принципы международного права. Международные договоры и нормы в праве РФ [Электронный ресурс]:. - [</w:t>
            </w:r>
            <w:proofErr w:type="gramStart"/>
            <w:r w:rsidR="002F2767" w:rsidRPr="00CC760B">
              <w:rPr>
                <w:color w:val="000000"/>
                <w:sz w:val="24"/>
                <w:szCs w:val="24"/>
              </w:rPr>
              <w:t>Екатеринбург]: [б</w:t>
            </w:r>
            <w:proofErr w:type="gramEnd"/>
            <w:r w:rsidR="002F2767" w:rsidRPr="00CC760B">
              <w:rPr>
                <w:color w:val="000000"/>
                <w:sz w:val="24"/>
                <w:szCs w:val="24"/>
              </w:rPr>
              <w:t xml:space="preserve">. и.], [2019]. - 1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2F2767" w:rsidRPr="00CC760B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="002F2767" w:rsidRPr="00D05B9D">
                <w:rPr>
                  <w:rStyle w:val="affffffff"/>
                  <w:sz w:val="24"/>
                  <w:szCs w:val="24"/>
                </w:rPr>
                <w:t>http://lib.wbstatic.usue.ru/video/usue_190.mp4</w:t>
              </w:r>
            </w:hyperlink>
          </w:p>
          <w:p w:rsidR="002F2767" w:rsidRPr="002F2767" w:rsidRDefault="002F2767" w:rsidP="0090676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Ястребова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А. Ю., Анисимов И. О. Право внешних сношений [Электронный ресурс]</w:t>
            </w:r>
            <w:proofErr w:type="gramStart"/>
            <w:r w:rsidRPr="00CC760B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CC760B">
              <w:rPr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, 2022. - 223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D05B9D">
                <w:rPr>
                  <w:rStyle w:val="affffffff"/>
                  <w:sz w:val="24"/>
                  <w:szCs w:val="24"/>
                </w:rPr>
                <w:t>https://urait.ru/bcode/496871</w:t>
              </w:r>
            </w:hyperlink>
          </w:p>
          <w:p w:rsidR="002F2767" w:rsidRPr="002F2767" w:rsidRDefault="002F2767" w:rsidP="0090676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Самойленко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В.В. Дипломатическая служба [Электронный ресурс]</w:t>
            </w:r>
            <w:proofErr w:type="gramStart"/>
            <w:r w:rsidRPr="00CC760B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CC760B">
              <w:rPr>
                <w:color w:val="000000"/>
                <w:sz w:val="24"/>
                <w:szCs w:val="24"/>
              </w:rPr>
              <w:t xml:space="preserve">чебное пособие. - Москва: ООО "Юридическое издательство Норма", 2019. - 336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https://znanium.com/catalog/product/939202</w:t>
              </w:r>
            </w:hyperlink>
            <w:r w:rsidRPr="002F2767">
              <w:rPr>
                <w:color w:val="000000"/>
                <w:sz w:val="24"/>
                <w:szCs w:val="24"/>
              </w:rPr>
              <w:t xml:space="preserve"> </w:t>
            </w:r>
          </w:p>
          <w:p w:rsidR="002F2767" w:rsidRPr="002F2767" w:rsidRDefault="002F2767" w:rsidP="0090676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247CE">
              <w:rPr>
                <w:color w:val="000000"/>
                <w:sz w:val="24"/>
                <w:szCs w:val="24"/>
              </w:rPr>
              <w:t>Борунков</w:t>
            </w:r>
            <w:proofErr w:type="spellEnd"/>
            <w:r w:rsidRPr="002247CE">
              <w:rPr>
                <w:color w:val="000000"/>
                <w:sz w:val="24"/>
                <w:szCs w:val="24"/>
              </w:rPr>
              <w:t xml:space="preserve"> А. Ф. Дипломатический протокол в </w:t>
            </w:r>
            <w:proofErr w:type="spellStart"/>
            <w:r w:rsidRPr="002247CE">
              <w:rPr>
                <w:color w:val="000000"/>
                <w:sz w:val="24"/>
                <w:szCs w:val="24"/>
              </w:rPr>
              <w:t>России.</w:t>
            </w:r>
            <w:proofErr w:type="gramStart"/>
            <w:r w:rsidRPr="002247CE">
              <w:rPr>
                <w:color w:val="000000"/>
                <w:sz w:val="24"/>
                <w:szCs w:val="24"/>
              </w:rPr>
              <w:t>:н</w:t>
            </w:r>
            <w:proofErr w:type="gramEnd"/>
            <w:r w:rsidRPr="002247CE">
              <w:rPr>
                <w:color w:val="000000"/>
                <w:sz w:val="24"/>
                <w:szCs w:val="24"/>
              </w:rPr>
              <w:t>аучное</w:t>
            </w:r>
            <w:proofErr w:type="spellEnd"/>
            <w:r w:rsidRPr="002247CE">
              <w:rPr>
                <w:color w:val="000000"/>
                <w:sz w:val="24"/>
                <w:szCs w:val="24"/>
              </w:rPr>
              <w:t xml:space="preserve"> издание. - Москва: Международные отношения, 2001.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2247CE">
              <w:rPr>
                <w:color w:val="000000"/>
                <w:sz w:val="24"/>
                <w:szCs w:val="24"/>
              </w:rPr>
              <w:t xml:space="preserve"> 252</w:t>
            </w:r>
          </w:p>
          <w:p w:rsidR="002F2767" w:rsidRPr="002F2767" w:rsidRDefault="002F2767" w:rsidP="0090676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Вылегжанин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А. Н., Абашидзе А. Х. Международное право в 2 ч. Часть 1 [Электронный ресурс]</w:t>
            </w:r>
            <w:proofErr w:type="gramStart"/>
            <w:r w:rsidRPr="00CC760B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CC760B">
              <w:rPr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, 2022. - 329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D05B9D">
                <w:rPr>
                  <w:rStyle w:val="affffffff"/>
                  <w:sz w:val="24"/>
                  <w:szCs w:val="24"/>
                </w:rPr>
                <w:t>https://urait.ru/bcode/490782</w:t>
              </w:r>
            </w:hyperlink>
          </w:p>
          <w:p w:rsidR="002F2767" w:rsidRPr="002F2767" w:rsidRDefault="002F2767" w:rsidP="0090676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t xml:space="preserve">6. </w:t>
            </w:r>
            <w:r w:rsidRPr="00CC760B">
              <w:rPr>
                <w:color w:val="000000"/>
                <w:sz w:val="24"/>
                <w:szCs w:val="24"/>
              </w:rPr>
              <w:t>Абашидзе А. Х., Солнцев А. М. Право международных организаций [Электронный ресурс]</w:t>
            </w:r>
            <w:proofErr w:type="gramStart"/>
            <w:r w:rsidRPr="00CC760B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CC760B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, 2022. - 505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Pr="00D05B9D">
                <w:rPr>
                  <w:rStyle w:val="affffffff"/>
                  <w:sz w:val="24"/>
                  <w:szCs w:val="24"/>
                </w:rPr>
                <w:t>https://urait.ru/bcode/489140</w:t>
              </w:r>
            </w:hyperlink>
          </w:p>
          <w:p w:rsidR="002F2767" w:rsidRPr="002F2767" w:rsidRDefault="002F2767" w:rsidP="0090676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Богатырев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В. В.,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Каламкарян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Р. А. Право международных договоров [Электронный ресурс]</w:t>
            </w:r>
            <w:proofErr w:type="gramStart"/>
            <w:r w:rsidRPr="00CC760B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CC760B">
              <w:rPr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, 2022. - 390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: </w:t>
            </w:r>
            <w:hyperlink r:id="rId11" w:history="1">
              <w:r w:rsidRPr="00D05B9D">
                <w:rPr>
                  <w:rStyle w:val="affffffff"/>
                  <w:sz w:val="24"/>
                  <w:szCs w:val="24"/>
                </w:rPr>
                <w:t>https://urait.ru/bcode/494379</w:t>
              </w:r>
            </w:hyperlink>
          </w:p>
          <w:p w:rsidR="002F2767" w:rsidRPr="002F2767" w:rsidRDefault="002F2767" w:rsidP="0090676E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Алепко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А. В. Дипломатическая и консульская служба [Электронный ресурс]</w:t>
            </w:r>
            <w:proofErr w:type="gramStart"/>
            <w:r w:rsidRPr="00CC760B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CC760B">
              <w:rPr>
                <w:color w:val="000000"/>
                <w:sz w:val="24"/>
                <w:szCs w:val="24"/>
              </w:rPr>
              <w:t xml:space="preserve">чебное пособие для вузов. - Москва: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, 2022. - 318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: </w:t>
            </w:r>
            <w:hyperlink r:id="rId12" w:history="1">
              <w:r w:rsidRPr="00D05B9D">
                <w:rPr>
                  <w:rStyle w:val="affffffff"/>
                  <w:sz w:val="24"/>
                  <w:szCs w:val="24"/>
                </w:rPr>
                <w:t>https://urait.ru/bcode/496757</w:t>
              </w:r>
            </w:hyperlink>
          </w:p>
          <w:p w:rsidR="00843FEC" w:rsidRPr="002F2767" w:rsidRDefault="002F2767" w:rsidP="002F2767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Халевинская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Е. Д. Международные торговые соглашения и международные торговые организации [Электронный ресурс]</w:t>
            </w:r>
            <w:proofErr w:type="gramStart"/>
            <w:r w:rsidRPr="00CC760B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CC760B">
              <w:rPr>
                <w:color w:val="000000"/>
                <w:sz w:val="24"/>
                <w:szCs w:val="24"/>
              </w:rPr>
              <w:t xml:space="preserve">чебное пособие. - Москва: Издательство "Магистр", 2014. - 208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CC760B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CC760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CC760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CC760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CC760B">
              <w:rPr>
                <w:color w:val="000000"/>
                <w:sz w:val="24"/>
                <w:szCs w:val="24"/>
              </w:rPr>
              <w:t>/447577</w:t>
            </w:r>
            <w:r w:rsidR="00843FEC" w:rsidRPr="002247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F2767" w:rsidRPr="002F2767">
        <w:tc>
          <w:tcPr>
            <w:tcW w:w="10490" w:type="dxa"/>
            <w:gridSpan w:val="3"/>
            <w:shd w:val="clear" w:color="auto" w:fill="E7E6E6" w:themeFill="background2"/>
          </w:tcPr>
          <w:p w:rsidR="002F2767" w:rsidRPr="00F55930" w:rsidRDefault="002F2767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2F2767" w:rsidRPr="002F2767" w:rsidTr="002F2767">
        <w:tc>
          <w:tcPr>
            <w:tcW w:w="10490" w:type="dxa"/>
            <w:gridSpan w:val="3"/>
            <w:shd w:val="clear" w:color="auto" w:fill="auto"/>
          </w:tcPr>
          <w:p w:rsidR="002F2767" w:rsidRPr="002F2767" w:rsidRDefault="002F2767">
            <w:pPr>
              <w:tabs>
                <w:tab w:val="right" w:leader="underscore" w:pos="8505"/>
              </w:tabs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t xml:space="preserve">1. </w:t>
            </w:r>
            <w:r w:rsidRPr="00CC760B">
              <w:rPr>
                <w:color w:val="000000"/>
                <w:sz w:val="24"/>
                <w:szCs w:val="24"/>
              </w:rPr>
              <w:t xml:space="preserve">Дегтярева О.И.,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Ратушняк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Е.С. Управление внешнеэкономической деятельностью в РФ в условиях интеграции в рамках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ЕАЭС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 w:rsidRPr="00CC760B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CC760B">
              <w:rPr>
                <w:color w:val="000000"/>
                <w:sz w:val="24"/>
                <w:szCs w:val="24"/>
              </w:rPr>
              <w:t xml:space="preserve">чебное пособие. - Москва: Издательство "Магистр", 2019. - 368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: </w:t>
            </w:r>
            <w:hyperlink r:id="rId13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https://znanium.com/catalog/product/1037695</w:t>
              </w:r>
            </w:hyperlink>
          </w:p>
          <w:p w:rsidR="002F2767" w:rsidRPr="002F2767" w:rsidRDefault="002F2767">
            <w:pPr>
              <w:tabs>
                <w:tab w:val="right" w:leader="underscore" w:pos="8505"/>
              </w:tabs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t xml:space="preserve">2. </w:t>
            </w:r>
            <w:r w:rsidRPr="00CC760B">
              <w:rPr>
                <w:color w:val="000000"/>
                <w:sz w:val="24"/>
                <w:szCs w:val="24"/>
              </w:rPr>
              <w:t>Сафронова Е.В., Абашева Е.А. Международное право. Практикум [Электронный ресурс]</w:t>
            </w:r>
            <w:proofErr w:type="gramStart"/>
            <w:r w:rsidRPr="00CC760B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CC760B">
              <w:rPr>
                <w:color w:val="000000"/>
                <w:sz w:val="24"/>
                <w:szCs w:val="24"/>
              </w:rPr>
              <w:t xml:space="preserve">чебное пособие. - Москва: Издательский Центр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РИО</w:t>
            </w:r>
            <w:proofErr w:type="spellEnd"/>
            <w:r>
              <w:rPr>
                <w:color w:val="000000"/>
                <w:sz w:val="24"/>
                <w:szCs w:val="24"/>
              </w:rPr>
              <w:t>�</w:t>
            </w:r>
            <w:r w:rsidRPr="00CC760B">
              <w:rPr>
                <w:color w:val="000000"/>
                <w:sz w:val="24"/>
                <w:szCs w:val="24"/>
              </w:rPr>
              <w:t xml:space="preserve">, 2020. - 312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: </w:t>
            </w:r>
            <w:hyperlink r:id="rId14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https://znanium.com/catalog/product/1061636</w:t>
              </w:r>
            </w:hyperlink>
          </w:p>
          <w:p w:rsidR="002F2767" w:rsidRPr="002F2767" w:rsidRDefault="002F2767">
            <w:pPr>
              <w:tabs>
                <w:tab w:val="right" w:leader="underscore" w:pos="8505"/>
              </w:tabs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t xml:space="preserve">3. </w:t>
            </w:r>
            <w:r w:rsidRPr="00CC760B">
              <w:rPr>
                <w:color w:val="000000"/>
                <w:sz w:val="24"/>
                <w:szCs w:val="24"/>
              </w:rPr>
              <w:t xml:space="preserve">Белов В. А. Кодекс европейского договорного права - </w:t>
            </w:r>
            <w:proofErr w:type="spellStart"/>
            <w:r>
              <w:rPr>
                <w:color w:val="000000"/>
                <w:sz w:val="24"/>
                <w:szCs w:val="24"/>
              </w:rPr>
              <w:t>European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Contract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Code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>. Общий и сравнительно-правовой комментарий в 2 кн. Книга 2 [Электронный ресурс</w:t>
            </w:r>
            <w:proofErr w:type="gramStart"/>
            <w:r w:rsidRPr="00CC760B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CC760B">
              <w:rPr>
                <w:color w:val="000000"/>
                <w:sz w:val="24"/>
                <w:szCs w:val="24"/>
              </w:rPr>
              <w:t xml:space="preserve">Москва: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, 2020. - 312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: </w:t>
            </w:r>
            <w:hyperlink r:id="rId15" w:history="1">
              <w:r w:rsidRPr="00D05B9D">
                <w:rPr>
                  <w:rStyle w:val="affffffff"/>
                  <w:sz w:val="24"/>
                  <w:szCs w:val="24"/>
                </w:rPr>
                <w:t>https://urait.ru/bcode/451904</w:t>
              </w:r>
            </w:hyperlink>
          </w:p>
          <w:p w:rsidR="002F2767" w:rsidRPr="002F2767" w:rsidRDefault="002F2767">
            <w:pPr>
              <w:tabs>
                <w:tab w:val="right" w:leader="underscore" w:pos="8505"/>
              </w:tabs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t xml:space="preserve">4. </w:t>
            </w:r>
            <w:r w:rsidRPr="00CC760B">
              <w:rPr>
                <w:color w:val="000000"/>
                <w:sz w:val="24"/>
                <w:szCs w:val="24"/>
              </w:rPr>
              <w:t xml:space="preserve">Белов В. А. Кодекс европейского договорного права - </w:t>
            </w:r>
            <w:proofErr w:type="spellStart"/>
            <w:r>
              <w:rPr>
                <w:color w:val="000000"/>
                <w:sz w:val="24"/>
                <w:szCs w:val="24"/>
              </w:rPr>
              <w:t>European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Contract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Code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>. Общий и сравнительно-правовой комментарий в 2 кн. Книга 1 [Электронный ресурс</w:t>
            </w:r>
            <w:proofErr w:type="gramStart"/>
            <w:r w:rsidRPr="00CC760B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CC760B">
              <w:rPr>
                <w:color w:val="000000"/>
                <w:sz w:val="24"/>
                <w:szCs w:val="24"/>
              </w:rPr>
              <w:t xml:space="preserve">Москва: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, 2020. - 308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: </w:t>
            </w:r>
            <w:hyperlink r:id="rId16" w:history="1">
              <w:r w:rsidRPr="00D05B9D">
                <w:rPr>
                  <w:rStyle w:val="affffffff"/>
                  <w:sz w:val="24"/>
                  <w:szCs w:val="24"/>
                </w:rPr>
                <w:t>https://urait.ru/bcode/451903</w:t>
              </w:r>
            </w:hyperlink>
          </w:p>
          <w:p w:rsidR="002F2767" w:rsidRPr="002F2767" w:rsidRDefault="002F2767">
            <w:pPr>
              <w:tabs>
                <w:tab w:val="right" w:leader="underscore" w:pos="8505"/>
              </w:tabs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lastRenderedPageBreak/>
              <w:t xml:space="preserve">5. </w:t>
            </w:r>
            <w:r w:rsidRPr="00CC760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Корепанова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 Н.Б. Внешнеторговый контракт: содержание, документы, учет, налогообложение [Электронный ресурс]</w:t>
            </w:r>
            <w:proofErr w:type="gramStart"/>
            <w:r w:rsidRPr="00CC760B">
              <w:rPr>
                <w:color w:val="000000"/>
                <w:sz w:val="24"/>
                <w:szCs w:val="24"/>
              </w:rPr>
              <w:t>:П</w:t>
            </w:r>
            <w:proofErr w:type="gramEnd"/>
            <w:r w:rsidRPr="00CC760B">
              <w:rPr>
                <w:color w:val="000000"/>
                <w:sz w:val="24"/>
                <w:szCs w:val="24"/>
              </w:rPr>
              <w:t xml:space="preserve">рактическое пособие. - Москва: ООО "Научно- издательский центр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", 2021. - 237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: </w:t>
            </w:r>
            <w:hyperlink r:id="rId17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https://znanium.com/catalog/product/1247108</w:t>
              </w:r>
            </w:hyperlink>
          </w:p>
          <w:p w:rsidR="002F2767" w:rsidRPr="002F2767" w:rsidRDefault="002F2767">
            <w:pPr>
              <w:tabs>
                <w:tab w:val="right" w:leader="underscore" w:pos="8505"/>
              </w:tabs>
              <w:jc w:val="both"/>
              <w:rPr>
                <w:color w:val="000000"/>
                <w:sz w:val="24"/>
                <w:szCs w:val="24"/>
              </w:rPr>
            </w:pPr>
            <w:r w:rsidRPr="002F2767">
              <w:rPr>
                <w:color w:val="000000"/>
                <w:sz w:val="24"/>
                <w:szCs w:val="24"/>
              </w:rPr>
              <w:t xml:space="preserve">6. </w:t>
            </w:r>
            <w:r w:rsidRPr="00CC760B">
              <w:rPr>
                <w:color w:val="000000"/>
                <w:sz w:val="24"/>
                <w:szCs w:val="24"/>
              </w:rPr>
              <w:t>Вологдин А. А. Правовое регулирование внешнеэкономической деятельности [Электронный ресурс]</w:t>
            </w:r>
            <w:proofErr w:type="gramStart"/>
            <w:r w:rsidRPr="00CC760B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CC760B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CC760B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, 2022. - 387 – </w:t>
            </w:r>
            <w:proofErr w:type="spellStart"/>
            <w:r w:rsidR="00C7085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CC760B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CC760B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CC760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CC760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CC760B">
              <w:rPr>
                <w:color w:val="000000"/>
                <w:sz w:val="24"/>
                <w:szCs w:val="24"/>
              </w:rPr>
              <w:t>/488619</w:t>
            </w:r>
          </w:p>
        </w:tc>
      </w:tr>
      <w:tr w:rsidR="00843FEC" w:rsidRPr="00C70850">
        <w:tc>
          <w:tcPr>
            <w:tcW w:w="10490" w:type="dxa"/>
            <w:gridSpan w:val="3"/>
            <w:shd w:val="clear" w:color="auto" w:fill="E7E6E6" w:themeFill="background2"/>
          </w:tcPr>
          <w:p w:rsidR="00843FEC" w:rsidRPr="00F55930" w:rsidRDefault="00843FEC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List of learning resources including licensed software, information reference database and online courses </w:t>
            </w:r>
          </w:p>
        </w:tc>
      </w:tr>
      <w:tr w:rsidR="00843FEC" w:rsidRPr="002F2767">
        <w:tc>
          <w:tcPr>
            <w:tcW w:w="10490" w:type="dxa"/>
            <w:gridSpan w:val="3"/>
            <w:shd w:val="clear" w:color="auto" w:fill="auto"/>
          </w:tcPr>
          <w:p w:rsidR="00843FEC" w:rsidRPr="00F55930" w:rsidRDefault="00843FEC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843FEC" w:rsidRPr="00F55930" w:rsidRDefault="00843FE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2F276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930">
              <w:rPr>
                <w:color w:val="000000"/>
                <w:sz w:val="24"/>
                <w:szCs w:val="24"/>
                <w:lang w:val="en-US"/>
              </w:rPr>
              <w:t>AstraLinuxCommonEdition</w:t>
            </w:r>
            <w:proofErr w:type="spellEnd"/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930">
              <w:rPr>
                <w:color w:val="000000"/>
                <w:sz w:val="24"/>
                <w:szCs w:val="24"/>
                <w:lang w:val="en-US"/>
              </w:rPr>
              <w:t>TU</w:t>
            </w:r>
            <w:proofErr w:type="spellEnd"/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 5011-001-88328866-2008 Version 2.12. Contract No. 35-U/2018 dated 13.06.2018. Contract No. 0417-PO/2019 dated 08.05.2019, Act No. Sk000343 dated 24.05.2019 and Contract No. 35-U/2018 dated 13.06.2018, Act No. UT213 dated 17.12.2018</w:t>
            </w:r>
          </w:p>
          <w:p w:rsidR="00843FEC" w:rsidRDefault="00843FE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2F2767" w:rsidRPr="002F2767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2F2767" w:rsidRPr="002F2767">
              <w:rPr>
                <w:lang w:val="en-US"/>
              </w:rPr>
              <w:t xml:space="preserve"> </w:t>
            </w:r>
            <w:r w:rsidR="002F2767" w:rsidRPr="002F2767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2F2767" w:rsidRPr="002F2767">
              <w:rPr>
                <w:lang w:val="en-US"/>
              </w:rPr>
              <w:t xml:space="preserve"> </w:t>
            </w:r>
            <w:r w:rsidR="002F2767" w:rsidRPr="002F2767">
              <w:rPr>
                <w:color w:val="000000"/>
                <w:sz w:val="24"/>
                <w:szCs w:val="24"/>
                <w:lang w:val="en-US"/>
              </w:rPr>
              <w:t>10</w:t>
            </w:r>
            <w:r w:rsidR="002F2767">
              <w:rPr>
                <w:lang w:val="en-US"/>
              </w:rPr>
              <w:t xml:space="preserve">. </w:t>
            </w:r>
            <w:r w:rsidRPr="00F55930">
              <w:rPr>
                <w:color w:val="000000"/>
                <w:sz w:val="24"/>
                <w:szCs w:val="24"/>
                <w:lang w:val="en-US"/>
              </w:rPr>
              <w:t>A corporate user license for edu</w:t>
            </w:r>
            <w:r w:rsidR="00C51A1A">
              <w:rPr>
                <w:color w:val="000000"/>
                <w:sz w:val="24"/>
                <w:szCs w:val="24"/>
                <w:lang w:val="en-US"/>
              </w:rPr>
              <w:t xml:space="preserve">cational organizations, with </w:t>
            </w:r>
            <w:r w:rsidRPr="00F55930">
              <w:rPr>
                <w:color w:val="000000"/>
                <w:sz w:val="24"/>
                <w:szCs w:val="24"/>
                <w:lang w:val="en-US"/>
              </w:rPr>
              <w:t>expiration date</w:t>
            </w:r>
            <w:r w:rsidR="00C51A1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51A1A" w:rsidRPr="00C51A1A">
              <w:rPr>
                <w:color w:val="000000"/>
                <w:sz w:val="24"/>
                <w:szCs w:val="24"/>
                <w:lang w:val="en-US"/>
              </w:rPr>
              <w:t>30.09.2023</w:t>
            </w: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.  Contract No. </w:t>
            </w:r>
            <w:r w:rsidR="002F2767" w:rsidRPr="002F2767">
              <w:rPr>
                <w:color w:val="000000"/>
                <w:sz w:val="24"/>
                <w:szCs w:val="24"/>
                <w:lang w:val="en-US"/>
              </w:rPr>
              <w:t>52/223-</w:t>
            </w:r>
            <w:r w:rsidR="002F2767" w:rsidRPr="00CC760B">
              <w:rPr>
                <w:color w:val="000000"/>
                <w:sz w:val="24"/>
                <w:szCs w:val="24"/>
              </w:rPr>
              <w:t>ПО</w:t>
            </w:r>
            <w:r w:rsidR="002F2767" w:rsidRPr="002F2767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2F2767" w:rsidRPr="002F2767">
              <w:rPr>
                <w:lang w:val="en-US"/>
              </w:rPr>
              <w:t xml:space="preserve"> </w:t>
            </w: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dated </w:t>
            </w:r>
            <w:r w:rsidR="002F2767" w:rsidRPr="002F2767">
              <w:rPr>
                <w:color w:val="000000"/>
                <w:sz w:val="24"/>
                <w:szCs w:val="24"/>
                <w:lang w:val="en-US"/>
              </w:rPr>
              <w:t>13.04.2020</w:t>
            </w:r>
            <w:r w:rsidRPr="00F55930">
              <w:rPr>
                <w:color w:val="000000"/>
                <w:sz w:val="24"/>
                <w:szCs w:val="24"/>
                <w:lang w:val="en-US"/>
              </w:rPr>
              <w:t>.</w:t>
            </w:r>
            <w:r w:rsidR="002F276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 Act No</w:t>
            </w:r>
            <w:r w:rsidR="002F2767" w:rsidRPr="002F2767">
              <w:rPr>
                <w:color w:val="000000"/>
                <w:sz w:val="24"/>
                <w:szCs w:val="24"/>
                <w:lang w:val="en-US"/>
              </w:rPr>
              <w:t xml:space="preserve"> Tr000523459</w:t>
            </w:r>
            <w:r w:rsidR="002F276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dated </w:t>
            </w:r>
            <w:r w:rsidR="002F2767" w:rsidRPr="00C70850">
              <w:rPr>
                <w:color w:val="000000"/>
                <w:sz w:val="24"/>
                <w:szCs w:val="24"/>
                <w:lang w:val="en-US"/>
              </w:rPr>
              <w:t>14.10.2020</w:t>
            </w:r>
            <w:r w:rsidR="002F2767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2F2767" w:rsidRPr="00C51A1A" w:rsidRDefault="002F276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C51A1A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C51A1A">
              <w:rPr>
                <w:lang w:val="en-US"/>
              </w:rPr>
              <w:t xml:space="preserve"> </w:t>
            </w:r>
            <w:r w:rsidRPr="00C51A1A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C51A1A">
              <w:rPr>
                <w:lang w:val="en-US"/>
              </w:rPr>
              <w:t xml:space="preserve"> </w:t>
            </w:r>
            <w:r w:rsidRPr="00C51A1A">
              <w:rPr>
                <w:color w:val="000000"/>
                <w:sz w:val="24"/>
                <w:szCs w:val="24"/>
                <w:lang w:val="en-US"/>
              </w:rPr>
              <w:t>2016</w:t>
            </w:r>
            <w:r w:rsidR="00C51A1A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C51A1A" w:rsidRPr="00F55930">
              <w:rPr>
                <w:color w:val="000000"/>
                <w:sz w:val="24"/>
                <w:szCs w:val="24"/>
                <w:lang w:val="en-US"/>
              </w:rPr>
              <w:t>A corporate user license for edu</w:t>
            </w:r>
            <w:r w:rsidR="00C51A1A">
              <w:rPr>
                <w:color w:val="000000"/>
                <w:sz w:val="24"/>
                <w:szCs w:val="24"/>
                <w:lang w:val="en-US"/>
              </w:rPr>
              <w:t xml:space="preserve">cational organizations, with </w:t>
            </w:r>
            <w:r w:rsidR="00C51A1A" w:rsidRPr="00F55930">
              <w:rPr>
                <w:color w:val="000000"/>
                <w:sz w:val="24"/>
                <w:szCs w:val="24"/>
                <w:lang w:val="en-US"/>
              </w:rPr>
              <w:t>expiration date</w:t>
            </w:r>
            <w:r w:rsidR="00C51A1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51A1A" w:rsidRPr="00C51A1A">
              <w:rPr>
                <w:color w:val="000000"/>
                <w:sz w:val="24"/>
                <w:szCs w:val="24"/>
                <w:lang w:val="en-US"/>
              </w:rPr>
              <w:t>30.09.2023.</w:t>
            </w:r>
            <w:r w:rsidR="00C51A1A" w:rsidRPr="00F55930">
              <w:rPr>
                <w:color w:val="000000"/>
                <w:sz w:val="24"/>
                <w:szCs w:val="24"/>
                <w:lang w:val="en-US"/>
              </w:rPr>
              <w:t xml:space="preserve">  Contract No. </w:t>
            </w:r>
            <w:r w:rsidR="00C51A1A" w:rsidRPr="002F2767">
              <w:rPr>
                <w:color w:val="000000"/>
                <w:sz w:val="24"/>
                <w:szCs w:val="24"/>
                <w:lang w:val="en-US"/>
              </w:rPr>
              <w:t>52/223-</w:t>
            </w:r>
            <w:r w:rsidR="00C51A1A" w:rsidRPr="00CC760B">
              <w:rPr>
                <w:color w:val="000000"/>
                <w:sz w:val="24"/>
                <w:szCs w:val="24"/>
              </w:rPr>
              <w:t>ПО</w:t>
            </w:r>
            <w:r w:rsidR="00C51A1A" w:rsidRPr="002F2767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C51A1A" w:rsidRPr="002F2767">
              <w:rPr>
                <w:lang w:val="en-US"/>
              </w:rPr>
              <w:t xml:space="preserve"> </w:t>
            </w:r>
            <w:r w:rsidR="00C51A1A" w:rsidRPr="00F55930">
              <w:rPr>
                <w:color w:val="000000"/>
                <w:sz w:val="24"/>
                <w:szCs w:val="24"/>
                <w:lang w:val="en-US"/>
              </w:rPr>
              <w:t xml:space="preserve">dated </w:t>
            </w:r>
            <w:r w:rsidR="00C51A1A" w:rsidRPr="002F2767">
              <w:rPr>
                <w:color w:val="000000"/>
                <w:sz w:val="24"/>
                <w:szCs w:val="24"/>
                <w:lang w:val="en-US"/>
              </w:rPr>
              <w:t>13.04.2020</w:t>
            </w:r>
            <w:r w:rsidR="00C51A1A" w:rsidRPr="00F55930">
              <w:rPr>
                <w:color w:val="000000"/>
                <w:sz w:val="24"/>
                <w:szCs w:val="24"/>
                <w:lang w:val="en-US"/>
              </w:rPr>
              <w:t>.</w:t>
            </w:r>
            <w:r w:rsidR="00C51A1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51A1A" w:rsidRPr="00F55930">
              <w:rPr>
                <w:color w:val="000000"/>
                <w:sz w:val="24"/>
                <w:szCs w:val="24"/>
                <w:lang w:val="en-US"/>
              </w:rPr>
              <w:t xml:space="preserve"> Act No</w:t>
            </w:r>
            <w:r w:rsidR="00C51A1A" w:rsidRPr="002F2767">
              <w:rPr>
                <w:color w:val="000000"/>
                <w:sz w:val="24"/>
                <w:szCs w:val="24"/>
                <w:lang w:val="en-US"/>
              </w:rPr>
              <w:t xml:space="preserve"> Tr000523459</w:t>
            </w:r>
            <w:r w:rsidR="00C51A1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51A1A" w:rsidRPr="00F55930">
              <w:rPr>
                <w:color w:val="000000"/>
                <w:sz w:val="24"/>
                <w:szCs w:val="24"/>
                <w:lang w:val="en-US"/>
              </w:rPr>
              <w:t xml:space="preserve">dated </w:t>
            </w:r>
            <w:r w:rsidR="00C51A1A" w:rsidRPr="00C51A1A">
              <w:rPr>
                <w:color w:val="000000"/>
                <w:sz w:val="24"/>
                <w:szCs w:val="24"/>
                <w:lang w:val="en-US"/>
              </w:rPr>
              <w:t>14.10.2020</w:t>
            </w:r>
            <w:r w:rsidR="00C51A1A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2F2767" w:rsidRDefault="002F2767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43FEC" w:rsidRPr="00F55930" w:rsidRDefault="00843FEC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843FEC" w:rsidRPr="00F55930" w:rsidRDefault="00843FEC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843FEC" w:rsidRPr="00F55930" w:rsidRDefault="00843FEC" w:rsidP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843FEC" w:rsidRPr="00F55930" w:rsidRDefault="00843FEC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843FEC">
        <w:rPr>
          <w:sz w:val="24"/>
          <w:szCs w:val="24"/>
          <w:lang w:val="en-US"/>
        </w:rPr>
        <w:t>Alexandr</w:t>
      </w:r>
      <w:proofErr w:type="spellEnd"/>
      <w:r w:rsidR="00843FEC">
        <w:rPr>
          <w:sz w:val="24"/>
          <w:szCs w:val="24"/>
          <w:lang w:val="en-US"/>
        </w:rPr>
        <w:t xml:space="preserve"> </w:t>
      </w:r>
      <w:proofErr w:type="spellStart"/>
      <w:r w:rsidR="00843FEC">
        <w:rPr>
          <w:sz w:val="24"/>
          <w:szCs w:val="24"/>
          <w:lang w:val="en-US"/>
        </w:rPr>
        <w:t>Saboskin</w:t>
      </w:r>
      <w:proofErr w:type="spellEnd"/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D668F3"/>
    <w:multiLevelType w:val="hybridMultilevel"/>
    <w:tmpl w:val="08EC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323A2"/>
    <w:rsid w:val="002F2767"/>
    <w:rsid w:val="003140BB"/>
    <w:rsid w:val="0035167C"/>
    <w:rsid w:val="004E44EF"/>
    <w:rsid w:val="00535247"/>
    <w:rsid w:val="006E789F"/>
    <w:rsid w:val="00727BAC"/>
    <w:rsid w:val="00843FEC"/>
    <w:rsid w:val="008A13A6"/>
    <w:rsid w:val="00966874"/>
    <w:rsid w:val="00A26585"/>
    <w:rsid w:val="00A846D1"/>
    <w:rsid w:val="00B20250"/>
    <w:rsid w:val="00BC54A9"/>
    <w:rsid w:val="00C51A1A"/>
    <w:rsid w:val="00C70850"/>
    <w:rsid w:val="00D80E49"/>
    <w:rsid w:val="00E02C53"/>
    <w:rsid w:val="00E3249E"/>
    <w:rsid w:val="00F33588"/>
    <w:rsid w:val="00F55930"/>
    <w:rsid w:val="00FD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2F27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39202" TargetMode="External"/><Relationship Id="rId13" Type="http://schemas.openxmlformats.org/officeDocument/2006/relationships/hyperlink" Target="https://znanium.com/catalog/product/103769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496871" TargetMode="External"/><Relationship Id="rId12" Type="http://schemas.openxmlformats.org/officeDocument/2006/relationships/hyperlink" Target="https://urait.ru/bcode/496757" TargetMode="External"/><Relationship Id="rId17" Type="http://schemas.openxmlformats.org/officeDocument/2006/relationships/hyperlink" Target="https://znanium.com/catalog/product/12471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19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wbstatic.usue.ru/video/usue_190.mp4" TargetMode="External"/><Relationship Id="rId11" Type="http://schemas.openxmlformats.org/officeDocument/2006/relationships/hyperlink" Target="https://urait.ru/bcode/4943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1904" TargetMode="External"/><Relationship Id="rId10" Type="http://schemas.openxmlformats.org/officeDocument/2006/relationships/hyperlink" Target="https://urait.ru/bcode/4891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0782" TargetMode="External"/><Relationship Id="rId14" Type="http://schemas.openxmlformats.org/officeDocument/2006/relationships/hyperlink" Target="https://znanium.com/catalog/product/1061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2022-09-01T08:26:00Z</dcterms:created>
  <dcterms:modified xsi:type="dcterms:W3CDTF">2022-09-01T08:33:00Z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