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юридическим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физическим</w:t>
            </w:r>
            <w:r>
              <w:rPr/>
              <w:t xml:space="preserve"> </w:t>
            </w:r>
            <w:r>
              <w:rPr>
                <w:rFonts w:ascii="Times New Roman" w:hAnsi="Times New Roman" w:cs="Times New Roman"/>
                <w:color w:val="#000000"/>
                <w:sz w:val="24"/>
                <w:szCs w:val="24"/>
              </w:rPr>
              <w:t>лицам</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40.03.01</w:t>
            </w:r>
            <w:r>
              <w:rPr/>
              <w:t xml:space="preserve"> </w:t>
            </w:r>
            <w:r>
              <w:rPr>
                <w:rFonts w:ascii="Times New Roman" w:hAnsi="Times New Roman" w:cs="Times New Roman"/>
                <w:color w:val="#000000"/>
                <w:sz w:val="24"/>
                <w:szCs w:val="24"/>
              </w:rPr>
              <w:t>Юриспруденция</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хозяйствующих</w:t>
            </w:r>
            <w:r>
              <w:rPr/>
              <w:t xml:space="preserve"> </w:t>
            </w:r>
            <w:r>
              <w:rPr>
                <w:rFonts w:ascii="Times New Roman" w:hAnsi="Times New Roman" w:cs="Times New Roman"/>
                <w:color w:val="#000000"/>
                <w:sz w:val="24"/>
                <w:szCs w:val="24"/>
              </w:rPr>
              <w:t>субъектов</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предпринимательского</w:t>
            </w:r>
            <w:r>
              <w:rPr/>
              <w:t xml:space="preserve"> </w:t>
            </w:r>
            <w:r>
              <w:rPr>
                <w:rFonts w:ascii="Times New Roman" w:hAnsi="Times New Roman" w:cs="Times New Roman"/>
                <w:color w:val="#000000"/>
                <w:sz w:val="24"/>
                <w:szCs w:val="24"/>
              </w:rPr>
              <w:t>права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 правовой помощи.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и порядок оказания бесплатной юридической помощи.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Адвокатура как институт оказания юридической помощи юридическим и физическим лицам.</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Нотариат как институт оказания юридической помощи юридическим и физическим лицам.</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Права граждан Российской Федерации на получение бесплатной квалифицированной юридической помощи.</w:t>
            </w:r>
          </w:p>
        </w:tc>
      </w:tr>
      <w:tr>
        <w:trPr>
          <w:trHeight w:hRule="exact" w:val="629.1598"/>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Красногорова А. С. Доступная юридическая помощь по гражданским делам. [Электронный ресурс]:Монография. - Москва: ООО "Научно-издательский центр ИНФРА-М", 2017. - 100 с. – Режим доступа: https://znanium.com/catalog/product/872441</w:t>
            </w:r>
          </w:p>
        </w:tc>
      </w:tr>
      <w:tr>
        <w:trPr>
          <w:trHeight w:hRule="exact" w:val="1366.95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Иншакова А. О., Балтутите И. В., Гончаров А. И., Гончарова Н. В., Грачев Н. И., Давудов Д. А., Кагальницкова Н. В., Казаченок С. Ю., Кургина Т. В., Остапенко И. А., Рыженков А. Я., Сандалова В. А., Тымчук Ю. А., Смиренская Е. В. Нотариат. [Электронный ресурс]:Учебник и практикум для вузов. - Москва: Издательство Юрайт, 2020. - 419 – Режим доступа: https://urait.ru/bcode/455511</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Трунов И. Л., Айвар Л. К., Вайпан В. А., Рагулин А. В., Сонькин Н. Б., Федотов М. А., Шайхуллин М. С. Адвокатская деятельность и адвокатура в России в 2 ч. Часть 2. [Электронный ресурс]:Учебник для вузов. - Москва: Юрайт, 2020. - 218 – Режим доступа: https://urait.ru/bcode/451763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Трунов И. Л., Айвар Л. К., Вайпан В. А., Рагулин А. В., Сонькин Н. Б., Федотов М. А., Шайхуллин М. С. Адвокатская деятельность и адвокатура в России в 2 ч. Часть 1. [Электронный ресурс]:Учебник для вузов. - Москва: Юрайт, 2020. - 218 – Режим доступа: https://urait.ru/bcode/451762</w:t>
            </w:r>
          </w:p>
        </w:tc>
      </w:tr>
      <w:tr>
        <w:trPr>
          <w:trHeight w:hRule="exact" w:val="424.096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Чеботарев Г. Н., Савченко С. А., Боголюбова Г. В., Тепляков Д. О. Практикум по юридическому консультированию. [Электронный ресурс]:практикум. - Москва: Норма: ИНФРА-М, 2015. - 208 – Режим доступа: https://znanium.com/catalog/product/466108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Слукин</w:t>
            </w:r>
            <w:r>
              <w:rPr/>
              <w:t xml:space="preserve"> </w:t>
            </w:r>
            <w:r>
              <w:rPr>
                <w:rFonts w:ascii="Times New Roman" w:hAnsi="Times New Roman" w:cs="Times New Roman"/>
                <w:color w:val="#000000"/>
                <w:sz w:val="24"/>
                <w:szCs w:val="24"/>
              </w:rPr>
              <w:t>Сергей</w:t>
            </w:r>
            <w:r>
              <w:rPr/>
              <w:t xml:space="preserve"> </w:t>
            </w:r>
            <w:r>
              <w:rPr>
                <w:rFonts w:ascii="Times New Roman" w:hAnsi="Times New Roman" w:cs="Times New Roman"/>
                <w:color w:val="#000000"/>
                <w:sz w:val="24"/>
                <w:szCs w:val="24"/>
              </w:rPr>
              <w:t>Викторович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2021-2022_40_03_01-ЮЭД-2021_очное_plx_Правовая помощь юридическим и физическим лицам</dc:title>
  <dc:creator>FastReport.NET</dc:creator>
</cp:coreProperties>
</file>