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B4086A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0B4792">
        <w:rPr>
          <w:b/>
          <w:sz w:val="24"/>
          <w:szCs w:val="24"/>
        </w:rPr>
        <w:t>практики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D11EA3" w:rsidRPr="00D11EA3" w:rsidTr="00690626">
        <w:tc>
          <w:tcPr>
            <w:tcW w:w="3261" w:type="dxa"/>
            <w:shd w:val="clear" w:color="auto" w:fill="E7E6E6" w:themeFill="background2"/>
          </w:tcPr>
          <w:p w:rsidR="005B4308" w:rsidRPr="00D11EA3" w:rsidRDefault="005B4308" w:rsidP="005B4308">
            <w:pPr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5B4308" w:rsidRPr="00D11EA3" w:rsidRDefault="00D11EA3" w:rsidP="002469E6">
            <w:pPr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Т</w:t>
            </w:r>
            <w:r w:rsidR="002469E6" w:rsidRPr="00D11EA3">
              <w:rPr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D11EA3" w:rsidRPr="00D11EA3" w:rsidTr="00A30025">
        <w:tc>
          <w:tcPr>
            <w:tcW w:w="3261" w:type="dxa"/>
            <w:shd w:val="clear" w:color="auto" w:fill="E7E6E6" w:themeFill="background2"/>
          </w:tcPr>
          <w:p w:rsidR="005B4308" w:rsidRPr="00D11EA3" w:rsidRDefault="005B4308" w:rsidP="005B4308">
            <w:pPr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5B4308" w:rsidRPr="00D11EA3" w:rsidRDefault="002469E6" w:rsidP="00041B0B">
            <w:pPr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43</w:t>
            </w:r>
            <w:r w:rsidR="005B4308" w:rsidRPr="00D11EA3">
              <w:rPr>
                <w:sz w:val="24"/>
                <w:szCs w:val="24"/>
              </w:rPr>
              <w:t>.03.0</w:t>
            </w:r>
            <w:r w:rsidR="00ED1C9A" w:rsidRPr="00D11EA3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5B4308" w:rsidRPr="00D11EA3" w:rsidRDefault="00ED1C9A" w:rsidP="005B4308">
            <w:pPr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Гостиничное дело</w:t>
            </w:r>
          </w:p>
        </w:tc>
      </w:tr>
      <w:tr w:rsidR="00D11EA3" w:rsidRPr="00D11EA3" w:rsidTr="00CB2C49">
        <w:tc>
          <w:tcPr>
            <w:tcW w:w="3261" w:type="dxa"/>
            <w:shd w:val="clear" w:color="auto" w:fill="E7E6E6" w:themeFill="background2"/>
          </w:tcPr>
          <w:p w:rsidR="005B4308" w:rsidRPr="00D11EA3" w:rsidRDefault="005B4308" w:rsidP="005B4308">
            <w:pPr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5B4308" w:rsidRPr="00D11EA3" w:rsidRDefault="00D11EA3" w:rsidP="005B4308">
            <w:pPr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Все профили</w:t>
            </w:r>
          </w:p>
        </w:tc>
      </w:tr>
      <w:tr w:rsidR="00B65F5B" w:rsidRPr="00D11EA3" w:rsidTr="00B65F5B">
        <w:trPr>
          <w:trHeight w:val="145"/>
        </w:trPr>
        <w:tc>
          <w:tcPr>
            <w:tcW w:w="3261" w:type="dxa"/>
            <w:vMerge w:val="restart"/>
            <w:shd w:val="clear" w:color="auto" w:fill="E7E6E6" w:themeFill="background2"/>
          </w:tcPr>
          <w:p w:rsidR="00B65F5B" w:rsidRPr="00D11EA3" w:rsidRDefault="00B65F5B" w:rsidP="005B4308">
            <w:pPr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>Тип практик</w:t>
            </w:r>
          </w:p>
        </w:tc>
        <w:tc>
          <w:tcPr>
            <w:tcW w:w="7229" w:type="dxa"/>
            <w:gridSpan w:val="2"/>
          </w:tcPr>
          <w:p w:rsidR="00B65F5B" w:rsidRPr="00B65F5B" w:rsidRDefault="00B65F5B" w:rsidP="005B4308">
            <w:pPr>
              <w:rPr>
                <w:b/>
                <w:sz w:val="24"/>
                <w:szCs w:val="24"/>
              </w:rPr>
            </w:pPr>
            <w:r w:rsidRPr="00B65F5B">
              <w:rPr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B65F5B" w:rsidRPr="00D11EA3" w:rsidTr="00B65F5B">
        <w:trPr>
          <w:trHeight w:val="291"/>
        </w:trPr>
        <w:tc>
          <w:tcPr>
            <w:tcW w:w="3261" w:type="dxa"/>
            <w:vMerge/>
            <w:shd w:val="clear" w:color="auto" w:fill="E7E6E6" w:themeFill="background2"/>
          </w:tcPr>
          <w:p w:rsidR="00B65F5B" w:rsidRPr="00D11EA3" w:rsidRDefault="00B65F5B" w:rsidP="005B430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2"/>
          </w:tcPr>
          <w:p w:rsidR="00B65F5B" w:rsidRPr="00B65F5B" w:rsidRDefault="00B65F5B" w:rsidP="005B4308">
            <w:pPr>
              <w:rPr>
                <w:sz w:val="24"/>
                <w:szCs w:val="24"/>
              </w:rPr>
            </w:pPr>
            <w:r w:rsidRPr="00B65F5B">
              <w:rPr>
                <w:sz w:val="24"/>
                <w:szCs w:val="24"/>
              </w:rPr>
              <w:t>Сервисная практика</w:t>
            </w:r>
          </w:p>
        </w:tc>
      </w:tr>
      <w:tr w:rsidR="00D11EA3" w:rsidRPr="00D11EA3" w:rsidTr="00CB2C49">
        <w:tc>
          <w:tcPr>
            <w:tcW w:w="3261" w:type="dxa"/>
            <w:shd w:val="clear" w:color="auto" w:fill="E7E6E6" w:themeFill="background2"/>
          </w:tcPr>
          <w:p w:rsidR="005B4308" w:rsidRPr="00D11EA3" w:rsidRDefault="005B4308" w:rsidP="005B4308">
            <w:pPr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229" w:type="dxa"/>
            <w:gridSpan w:val="2"/>
          </w:tcPr>
          <w:p w:rsidR="005B4308" w:rsidRPr="00D11EA3" w:rsidRDefault="005B4308" w:rsidP="005B4308">
            <w:pPr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 xml:space="preserve">дискретно </w:t>
            </w:r>
          </w:p>
        </w:tc>
      </w:tr>
      <w:tr w:rsidR="00D11EA3" w:rsidRPr="00D11EA3" w:rsidTr="00CB2C49">
        <w:tc>
          <w:tcPr>
            <w:tcW w:w="3261" w:type="dxa"/>
            <w:shd w:val="clear" w:color="auto" w:fill="E7E6E6" w:themeFill="background2"/>
          </w:tcPr>
          <w:p w:rsidR="005B4308" w:rsidRPr="00D11EA3" w:rsidRDefault="005B4308" w:rsidP="005B4308">
            <w:pPr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229" w:type="dxa"/>
            <w:gridSpan w:val="2"/>
          </w:tcPr>
          <w:p w:rsidR="005B4308" w:rsidRPr="00D11EA3" w:rsidRDefault="005B4308" w:rsidP="005B4308">
            <w:pPr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выездная/стационарная</w:t>
            </w:r>
          </w:p>
        </w:tc>
      </w:tr>
      <w:tr w:rsidR="00D11EA3" w:rsidRPr="00D11EA3" w:rsidTr="00CB2C49">
        <w:tc>
          <w:tcPr>
            <w:tcW w:w="3261" w:type="dxa"/>
            <w:shd w:val="clear" w:color="auto" w:fill="E7E6E6" w:themeFill="background2"/>
          </w:tcPr>
          <w:p w:rsidR="005B4308" w:rsidRPr="00D11EA3" w:rsidRDefault="005B4308" w:rsidP="005B4308">
            <w:pPr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 xml:space="preserve">Объем </w:t>
            </w:r>
          </w:p>
        </w:tc>
        <w:tc>
          <w:tcPr>
            <w:tcW w:w="7229" w:type="dxa"/>
            <w:gridSpan w:val="2"/>
          </w:tcPr>
          <w:p w:rsidR="005B4308" w:rsidRPr="00D11EA3" w:rsidRDefault="009D3760" w:rsidP="005B4308">
            <w:pPr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12</w:t>
            </w:r>
            <w:r w:rsidR="005B4308" w:rsidRPr="00D11EA3">
              <w:rPr>
                <w:sz w:val="24"/>
                <w:szCs w:val="24"/>
              </w:rPr>
              <w:t xml:space="preserve"> з.е.</w:t>
            </w:r>
            <w:r w:rsidR="00136A97" w:rsidRPr="00D11EA3">
              <w:rPr>
                <w:sz w:val="24"/>
                <w:szCs w:val="24"/>
              </w:rPr>
              <w:t xml:space="preserve"> </w:t>
            </w:r>
          </w:p>
        </w:tc>
      </w:tr>
      <w:tr w:rsidR="00D11EA3" w:rsidRPr="00D11EA3" w:rsidTr="00CB2C49">
        <w:tc>
          <w:tcPr>
            <w:tcW w:w="3261" w:type="dxa"/>
            <w:shd w:val="clear" w:color="auto" w:fill="E7E6E6" w:themeFill="background2"/>
          </w:tcPr>
          <w:p w:rsidR="005B4308" w:rsidRPr="00D11EA3" w:rsidRDefault="005B4308" w:rsidP="005B4308">
            <w:pPr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5B4308" w:rsidRPr="00D11EA3" w:rsidRDefault="005B4308" w:rsidP="005B4308">
            <w:pPr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зачет (с оценкой)</w:t>
            </w:r>
          </w:p>
          <w:p w:rsidR="005B4308" w:rsidRPr="00D11EA3" w:rsidRDefault="005B4308" w:rsidP="005B4308">
            <w:pPr>
              <w:rPr>
                <w:sz w:val="24"/>
                <w:szCs w:val="24"/>
              </w:rPr>
            </w:pPr>
          </w:p>
        </w:tc>
      </w:tr>
      <w:tr w:rsidR="00D11EA3" w:rsidRPr="00D11EA3" w:rsidTr="00CB2C49">
        <w:tc>
          <w:tcPr>
            <w:tcW w:w="3261" w:type="dxa"/>
            <w:shd w:val="clear" w:color="auto" w:fill="E7E6E6" w:themeFill="background2"/>
          </w:tcPr>
          <w:p w:rsidR="005B4308" w:rsidRPr="00D11EA3" w:rsidRDefault="005B4308" w:rsidP="005B4308">
            <w:pPr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229" w:type="dxa"/>
            <w:gridSpan w:val="2"/>
          </w:tcPr>
          <w:p w:rsidR="005B4308" w:rsidRPr="00D11EA3" w:rsidRDefault="00B71545" w:rsidP="005B4308">
            <w:pPr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б</w:t>
            </w:r>
            <w:r w:rsidR="005B4308" w:rsidRPr="00D11EA3">
              <w:rPr>
                <w:sz w:val="24"/>
                <w:szCs w:val="24"/>
              </w:rPr>
              <w:t>лок 2</w:t>
            </w:r>
          </w:p>
          <w:p w:rsidR="005B4308" w:rsidRPr="00D11EA3" w:rsidRDefault="002469E6" w:rsidP="005B4308">
            <w:pPr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обязательная</w:t>
            </w:r>
            <w:r w:rsidR="005B4308" w:rsidRPr="00D11EA3">
              <w:rPr>
                <w:sz w:val="24"/>
                <w:szCs w:val="24"/>
              </w:rPr>
              <w:t xml:space="preserve"> часть</w:t>
            </w:r>
          </w:p>
        </w:tc>
      </w:tr>
      <w:tr w:rsidR="00D11EA3" w:rsidRPr="00D11EA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11EA3" w:rsidRDefault="005B4308" w:rsidP="005B4308">
            <w:pPr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D11EA3" w:rsidRPr="00D11EA3" w:rsidTr="00690626">
        <w:tc>
          <w:tcPr>
            <w:tcW w:w="10490" w:type="dxa"/>
            <w:gridSpan w:val="3"/>
            <w:vAlign w:val="center"/>
          </w:tcPr>
          <w:p w:rsidR="005B4308" w:rsidRPr="00D11EA3" w:rsidRDefault="00473F95" w:rsidP="00ED1C9A">
            <w:pPr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Участие</w:t>
            </w:r>
            <w:r w:rsidR="002469E6" w:rsidRPr="00D11EA3">
              <w:rPr>
                <w:sz w:val="24"/>
                <w:szCs w:val="24"/>
              </w:rPr>
              <w:t xml:space="preserve"> студентов </w:t>
            </w:r>
            <w:r w:rsidRPr="00D11EA3">
              <w:rPr>
                <w:sz w:val="24"/>
                <w:szCs w:val="24"/>
              </w:rPr>
              <w:t>в сервисных</w:t>
            </w:r>
            <w:r w:rsidR="002469E6" w:rsidRPr="00D11EA3">
              <w:rPr>
                <w:sz w:val="24"/>
                <w:szCs w:val="24"/>
              </w:rPr>
              <w:t xml:space="preserve"> процесса</w:t>
            </w:r>
            <w:r w:rsidRPr="00D11EA3">
              <w:rPr>
                <w:sz w:val="24"/>
                <w:szCs w:val="24"/>
              </w:rPr>
              <w:t xml:space="preserve">х </w:t>
            </w:r>
            <w:r w:rsidR="002469E6" w:rsidRPr="00D11EA3">
              <w:rPr>
                <w:sz w:val="24"/>
                <w:szCs w:val="24"/>
              </w:rPr>
              <w:t xml:space="preserve">деятельности предприятий </w:t>
            </w:r>
            <w:r w:rsidR="002122E9" w:rsidRPr="00D11EA3">
              <w:rPr>
                <w:sz w:val="24"/>
                <w:szCs w:val="24"/>
              </w:rPr>
              <w:t xml:space="preserve">питания и </w:t>
            </w:r>
            <w:r w:rsidR="00ED1C9A" w:rsidRPr="00D11EA3">
              <w:rPr>
                <w:sz w:val="24"/>
                <w:szCs w:val="24"/>
              </w:rPr>
              <w:t>гостеприимства</w:t>
            </w:r>
          </w:p>
        </w:tc>
      </w:tr>
      <w:tr w:rsidR="00D11EA3" w:rsidRPr="00D11EA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11EA3" w:rsidRDefault="005B4308" w:rsidP="005B4308">
            <w:pPr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D11EA3" w:rsidRPr="00D11EA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D11EA3" w:rsidRDefault="005B4308" w:rsidP="005B4308">
            <w:pPr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>сформировать у обучающихся</w:t>
            </w:r>
          </w:p>
        </w:tc>
      </w:tr>
      <w:tr w:rsidR="00D11EA3" w:rsidRPr="00D11EA3" w:rsidTr="00690626">
        <w:tc>
          <w:tcPr>
            <w:tcW w:w="10490" w:type="dxa"/>
            <w:gridSpan w:val="3"/>
            <w:vAlign w:val="center"/>
          </w:tcPr>
          <w:p w:rsidR="005B4308" w:rsidRPr="00D11EA3" w:rsidRDefault="003032BD" w:rsidP="00B65F5B">
            <w:pPr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 ресурсов и ограничений</w:t>
            </w:r>
            <w:r w:rsidR="00B65F5B">
              <w:rPr>
                <w:sz w:val="24"/>
                <w:szCs w:val="24"/>
              </w:rPr>
              <w:t xml:space="preserve"> </w:t>
            </w:r>
            <w:r w:rsidRPr="00D11EA3">
              <w:rPr>
                <w:sz w:val="24"/>
                <w:szCs w:val="24"/>
              </w:rPr>
              <w:t xml:space="preserve">УК-2; </w:t>
            </w:r>
          </w:p>
        </w:tc>
      </w:tr>
      <w:tr w:rsidR="00D11EA3" w:rsidRPr="00D11EA3" w:rsidTr="00690626">
        <w:tc>
          <w:tcPr>
            <w:tcW w:w="10490" w:type="dxa"/>
            <w:gridSpan w:val="3"/>
            <w:vAlign w:val="center"/>
          </w:tcPr>
          <w:p w:rsidR="00041B0B" w:rsidRPr="00D11EA3" w:rsidRDefault="003032BD" w:rsidP="00B65F5B">
            <w:pPr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  <w:r w:rsidR="00B65F5B">
              <w:rPr>
                <w:sz w:val="24"/>
                <w:szCs w:val="24"/>
              </w:rPr>
              <w:t xml:space="preserve"> </w:t>
            </w:r>
            <w:r w:rsidRPr="00D11EA3">
              <w:rPr>
                <w:sz w:val="24"/>
                <w:szCs w:val="24"/>
              </w:rPr>
              <w:t xml:space="preserve">УК-3; </w:t>
            </w:r>
          </w:p>
        </w:tc>
      </w:tr>
      <w:tr w:rsidR="00D11EA3" w:rsidRPr="00D11EA3" w:rsidTr="00690626">
        <w:tc>
          <w:tcPr>
            <w:tcW w:w="10490" w:type="dxa"/>
            <w:gridSpan w:val="3"/>
            <w:vAlign w:val="center"/>
          </w:tcPr>
          <w:p w:rsidR="005B4308" w:rsidRPr="00D11EA3" w:rsidRDefault="003032BD" w:rsidP="00B65F5B">
            <w:pPr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  <w:r w:rsidR="00B65F5B">
              <w:rPr>
                <w:sz w:val="24"/>
                <w:szCs w:val="24"/>
              </w:rPr>
              <w:t xml:space="preserve"> </w:t>
            </w:r>
            <w:r w:rsidRPr="00D11EA3">
              <w:rPr>
                <w:sz w:val="24"/>
                <w:szCs w:val="24"/>
              </w:rPr>
              <w:t xml:space="preserve">УК-6; </w:t>
            </w:r>
          </w:p>
        </w:tc>
      </w:tr>
      <w:tr w:rsidR="00D11EA3" w:rsidRPr="00D11EA3" w:rsidTr="00690626">
        <w:tc>
          <w:tcPr>
            <w:tcW w:w="10490" w:type="dxa"/>
            <w:gridSpan w:val="3"/>
            <w:vAlign w:val="center"/>
          </w:tcPr>
          <w:p w:rsidR="005B4308" w:rsidRPr="00D11EA3" w:rsidRDefault="003032BD" w:rsidP="00B65F5B">
            <w:pPr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  <w:r w:rsidR="00B65F5B">
              <w:rPr>
                <w:sz w:val="24"/>
                <w:szCs w:val="24"/>
              </w:rPr>
              <w:t xml:space="preserve"> </w:t>
            </w:r>
            <w:r w:rsidRPr="00D11EA3">
              <w:rPr>
                <w:sz w:val="24"/>
                <w:szCs w:val="24"/>
              </w:rPr>
              <w:t xml:space="preserve">УК-7; </w:t>
            </w:r>
          </w:p>
        </w:tc>
      </w:tr>
      <w:tr w:rsidR="00D11EA3" w:rsidRPr="00D11EA3" w:rsidTr="00690626">
        <w:tc>
          <w:tcPr>
            <w:tcW w:w="10490" w:type="dxa"/>
            <w:gridSpan w:val="3"/>
          </w:tcPr>
          <w:p w:rsidR="005B4308" w:rsidRPr="00D11EA3" w:rsidRDefault="003032BD" w:rsidP="00B65F5B">
            <w:pPr>
              <w:spacing w:line="276" w:lineRule="auto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11EA3">
              <w:rPr>
                <w:sz w:val="24"/>
                <w:szCs w:val="24"/>
              </w:rPr>
              <w:t>Способен применять технологические новации и современное программное обеспечение в сфере гостеприимства и общественного питания</w:t>
            </w:r>
            <w:r w:rsidR="00B65F5B">
              <w:rPr>
                <w:sz w:val="24"/>
                <w:szCs w:val="24"/>
              </w:rPr>
              <w:t xml:space="preserve"> </w:t>
            </w:r>
            <w:r w:rsidRPr="00D11EA3">
              <w:rPr>
                <w:sz w:val="24"/>
                <w:szCs w:val="24"/>
              </w:rPr>
              <w:t xml:space="preserve">ОПК-1; </w:t>
            </w:r>
          </w:p>
        </w:tc>
      </w:tr>
      <w:tr w:rsidR="00D11EA3" w:rsidRPr="00D11EA3" w:rsidTr="00690626">
        <w:tc>
          <w:tcPr>
            <w:tcW w:w="10490" w:type="dxa"/>
            <w:gridSpan w:val="3"/>
          </w:tcPr>
          <w:p w:rsidR="005B4308" w:rsidRPr="00D11EA3" w:rsidRDefault="003032BD" w:rsidP="00B65F5B">
            <w:pPr>
              <w:autoSpaceDE w:val="0"/>
              <w:jc w:val="both"/>
              <w:rPr>
                <w:sz w:val="24"/>
                <w:szCs w:val="24"/>
                <w:shd w:val="clear" w:color="auto" w:fill="FFFFFF" w:themeFill="background1"/>
              </w:rPr>
            </w:pPr>
            <w:r w:rsidRPr="00D11EA3">
              <w:rPr>
                <w:sz w:val="24"/>
                <w:szCs w:val="24"/>
              </w:rPr>
              <w:t>Способен обеспечивать выполнение основных функций управления подразделениями организаций сферы гостеприимства и общественного питания</w:t>
            </w:r>
            <w:r w:rsidR="00B65F5B">
              <w:rPr>
                <w:sz w:val="24"/>
                <w:szCs w:val="24"/>
              </w:rPr>
              <w:t xml:space="preserve"> </w:t>
            </w:r>
            <w:r w:rsidRPr="00D11EA3">
              <w:rPr>
                <w:sz w:val="24"/>
                <w:szCs w:val="24"/>
              </w:rPr>
              <w:t xml:space="preserve">ОПК-2; </w:t>
            </w:r>
          </w:p>
        </w:tc>
      </w:tr>
      <w:tr w:rsidR="00D11EA3" w:rsidRPr="00D11EA3" w:rsidTr="00690626">
        <w:tc>
          <w:tcPr>
            <w:tcW w:w="10490" w:type="dxa"/>
            <w:gridSpan w:val="3"/>
          </w:tcPr>
          <w:p w:rsidR="00041B0B" w:rsidRPr="00D11EA3" w:rsidRDefault="003032BD" w:rsidP="00B65F5B">
            <w:pPr>
              <w:autoSpaceDE w:val="0"/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Способен обеспечивать требуемое качество процессов оказания услуг в избранной сфере профессиональной деятельности</w:t>
            </w:r>
            <w:r w:rsidR="00B65F5B">
              <w:rPr>
                <w:sz w:val="24"/>
                <w:szCs w:val="24"/>
              </w:rPr>
              <w:t xml:space="preserve"> </w:t>
            </w:r>
            <w:r w:rsidRPr="00D11EA3">
              <w:rPr>
                <w:sz w:val="24"/>
                <w:szCs w:val="24"/>
              </w:rPr>
              <w:t xml:space="preserve">ОПК-3; </w:t>
            </w:r>
          </w:p>
        </w:tc>
      </w:tr>
      <w:tr w:rsidR="00D11EA3" w:rsidRPr="00D11EA3" w:rsidTr="00690626">
        <w:tc>
          <w:tcPr>
            <w:tcW w:w="10490" w:type="dxa"/>
            <w:gridSpan w:val="3"/>
          </w:tcPr>
          <w:p w:rsidR="00041B0B" w:rsidRPr="00D11EA3" w:rsidRDefault="003032BD" w:rsidP="00B65F5B">
            <w:pPr>
              <w:autoSpaceDE w:val="0"/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  <w:r w:rsidR="00B65F5B">
              <w:rPr>
                <w:sz w:val="24"/>
                <w:szCs w:val="24"/>
              </w:rPr>
              <w:t xml:space="preserve"> </w:t>
            </w:r>
            <w:r w:rsidRPr="00D11EA3">
              <w:rPr>
                <w:sz w:val="24"/>
                <w:szCs w:val="24"/>
              </w:rPr>
              <w:t xml:space="preserve">ОПК-7; </w:t>
            </w:r>
          </w:p>
        </w:tc>
      </w:tr>
      <w:tr w:rsidR="00D11EA3" w:rsidRPr="00D11EA3" w:rsidTr="00690626">
        <w:tc>
          <w:tcPr>
            <w:tcW w:w="10490" w:type="dxa"/>
            <w:gridSpan w:val="3"/>
          </w:tcPr>
          <w:p w:rsidR="00041B0B" w:rsidRPr="00D11EA3" w:rsidRDefault="003032BD" w:rsidP="00B65F5B">
            <w:pPr>
              <w:autoSpaceDE w:val="0"/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Способен проектировать объекты п</w:t>
            </w:r>
            <w:r w:rsidR="00B65F5B">
              <w:rPr>
                <w:sz w:val="24"/>
                <w:szCs w:val="24"/>
              </w:rPr>
              <w:t>рофессиональной деятельности ПК-</w:t>
            </w:r>
            <w:r w:rsidRPr="00D11EA3">
              <w:rPr>
                <w:sz w:val="24"/>
                <w:szCs w:val="24"/>
              </w:rPr>
              <w:t xml:space="preserve">4; </w:t>
            </w:r>
          </w:p>
        </w:tc>
      </w:tr>
      <w:tr w:rsidR="00D11EA3" w:rsidRPr="00D11EA3" w:rsidTr="00690626">
        <w:tc>
          <w:tcPr>
            <w:tcW w:w="10490" w:type="dxa"/>
            <w:gridSpan w:val="3"/>
          </w:tcPr>
          <w:p w:rsidR="00041B0B" w:rsidRPr="00D11EA3" w:rsidRDefault="003032BD" w:rsidP="00B65F5B">
            <w:pPr>
              <w:autoSpaceDE w:val="0"/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Способен обеспечить формирование и внедрение корпоративных стандартов и регламентов процессов обслуживания, соответствия отраслевы</w:t>
            </w:r>
            <w:r w:rsidR="00B65F5B">
              <w:rPr>
                <w:sz w:val="24"/>
                <w:szCs w:val="24"/>
              </w:rPr>
              <w:t>м стандартам сервиса ПК-</w:t>
            </w:r>
            <w:r w:rsidRPr="00D11EA3">
              <w:rPr>
                <w:sz w:val="24"/>
                <w:szCs w:val="24"/>
              </w:rPr>
              <w:t>5</w:t>
            </w:r>
          </w:p>
        </w:tc>
      </w:tr>
      <w:tr w:rsidR="00D11EA3" w:rsidRPr="00D11EA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11EA3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D11EA3" w:rsidRPr="00D11EA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11EA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 xml:space="preserve">Договор </w:t>
            </w:r>
          </w:p>
        </w:tc>
      </w:tr>
      <w:tr w:rsidR="00D11EA3" w:rsidRPr="00D11EA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11EA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D11EA3" w:rsidRPr="00D11EA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11EA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D11EA3" w:rsidRPr="00D11EA3" w:rsidTr="00490CA5">
        <w:tc>
          <w:tcPr>
            <w:tcW w:w="10490" w:type="dxa"/>
            <w:gridSpan w:val="3"/>
            <w:shd w:val="clear" w:color="auto" w:fill="FFFFFF" w:themeFill="background1"/>
          </w:tcPr>
          <w:p w:rsidR="00BF3F70" w:rsidRPr="00D11EA3" w:rsidRDefault="00BF3F7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D11EA3" w:rsidRPr="00D11EA3" w:rsidTr="00490CA5">
        <w:tc>
          <w:tcPr>
            <w:tcW w:w="10490" w:type="dxa"/>
            <w:gridSpan w:val="3"/>
            <w:shd w:val="clear" w:color="auto" w:fill="FFFFFF" w:themeFill="background1"/>
          </w:tcPr>
          <w:p w:rsidR="005B4308" w:rsidRPr="00D11EA3" w:rsidRDefault="005B430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Отчет</w:t>
            </w:r>
          </w:p>
        </w:tc>
      </w:tr>
      <w:tr w:rsidR="00D11EA3" w:rsidRPr="00D11EA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D11EA3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>Перечень учебной литературы</w:t>
            </w:r>
          </w:p>
        </w:tc>
      </w:tr>
      <w:tr w:rsidR="00D11EA3" w:rsidRPr="00D11EA3" w:rsidTr="00CB2C49">
        <w:tc>
          <w:tcPr>
            <w:tcW w:w="10490" w:type="dxa"/>
            <w:gridSpan w:val="3"/>
          </w:tcPr>
          <w:p w:rsidR="00E02386" w:rsidRPr="00D11EA3" w:rsidRDefault="00E02386" w:rsidP="00B65F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02386" w:rsidRPr="00D11EA3" w:rsidRDefault="00E02386" w:rsidP="00B65F5B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Свириденко, Ю. П. </w:t>
            </w:r>
            <w:r w:rsidRPr="00B65F5B">
              <w:rPr>
                <w:bCs/>
                <w:sz w:val="24"/>
                <w:szCs w:val="24"/>
              </w:rPr>
              <w:t>Сервисная</w:t>
            </w:r>
            <w:r w:rsidRPr="00B65F5B">
              <w:rPr>
                <w:sz w:val="24"/>
                <w:szCs w:val="24"/>
              </w:rPr>
              <w:t> </w:t>
            </w:r>
            <w:r w:rsidRPr="00B65F5B">
              <w:rPr>
                <w:bCs/>
                <w:sz w:val="24"/>
                <w:szCs w:val="24"/>
              </w:rPr>
              <w:t>деятельность</w:t>
            </w:r>
            <w:r w:rsidRPr="00D11EA3">
              <w:rPr>
                <w:sz w:val="24"/>
                <w:szCs w:val="24"/>
              </w:rPr>
              <w:t> [Электронный ресурс] : учебное пособие для студентов вузов, обучающихся по направлениям подготовки 43.03.03 «Гостиничное дело», 43.03.02 «Туризм» (квалификация (степень) «бакалавр») / Ю. П. Свириденко, В. В. Хмелев. - 2-е изд., испр. и доп. - Москва : ИНФРА-М, 2019. - 174 с. </w:t>
            </w:r>
            <w:hyperlink r:id="rId8" w:history="1">
              <w:r w:rsidRPr="00D11EA3">
                <w:rPr>
                  <w:iCs/>
                  <w:sz w:val="24"/>
                  <w:szCs w:val="24"/>
                  <w:u w:val="single"/>
                </w:rPr>
                <w:t>http://znanium.com/go.php?id=1007976</w:t>
              </w:r>
            </w:hyperlink>
          </w:p>
          <w:p w:rsidR="00E02386" w:rsidRPr="00D11EA3" w:rsidRDefault="00E02386" w:rsidP="00B65F5B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Гомилевская, Г. А. Экономика и предпринимательство в сервисе и туризме [Электронный ресурс] : учебник для студентов вузов, обучающихся по направлениям подготовки "Туризм", "Гостиничное дело", "Сервис" / Г. А. Гомилевская, А. С. Квасов, Т. В. Терентьева ; М-во образования и науки Рос. Федерации, Владивосток. гос. ун-т экономики и сервиса. - Москва : РИОР: ИНФРА-М, 2018. - 190 с. </w:t>
            </w:r>
            <w:hyperlink r:id="rId9" w:history="1">
              <w:r w:rsidRPr="00D11EA3">
                <w:rPr>
                  <w:iCs/>
                  <w:sz w:val="24"/>
                  <w:szCs w:val="24"/>
                  <w:u w:val="single"/>
                </w:rPr>
                <w:t>http://znanium.com/go.php?id=915495</w:t>
              </w:r>
            </w:hyperlink>
          </w:p>
          <w:p w:rsidR="00E02386" w:rsidRPr="00D11EA3" w:rsidRDefault="00E02386" w:rsidP="00B65F5B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lastRenderedPageBreak/>
              <w:t>Резник, Г. А. </w:t>
            </w:r>
            <w:r w:rsidRPr="00B65F5B">
              <w:rPr>
                <w:bCs/>
                <w:sz w:val="24"/>
                <w:szCs w:val="24"/>
              </w:rPr>
              <w:t>Сервисная</w:t>
            </w:r>
            <w:r w:rsidRPr="00B65F5B">
              <w:rPr>
                <w:sz w:val="24"/>
                <w:szCs w:val="24"/>
              </w:rPr>
              <w:t> </w:t>
            </w:r>
            <w:r w:rsidRPr="00B65F5B">
              <w:rPr>
                <w:bCs/>
                <w:sz w:val="24"/>
                <w:szCs w:val="24"/>
              </w:rPr>
              <w:t>деятельность</w:t>
            </w:r>
            <w:r w:rsidRPr="00D11EA3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43.03.01 "Сервис" / Г. А. Резник, А. И. Маскаева, Ю. С. Пономаренко. - Москва : ИНФРА-М, 2018. - 202 с. </w:t>
            </w:r>
            <w:hyperlink r:id="rId10" w:history="1">
              <w:r w:rsidRPr="00D11EA3">
                <w:rPr>
                  <w:iCs/>
                  <w:sz w:val="24"/>
                  <w:szCs w:val="24"/>
                  <w:u w:val="single"/>
                </w:rPr>
                <w:t>http://znanium.com/go.php?id=967867</w:t>
              </w:r>
            </w:hyperlink>
          </w:p>
          <w:p w:rsidR="00E02386" w:rsidRPr="00D11EA3" w:rsidRDefault="00E02386" w:rsidP="00B65F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 xml:space="preserve">Дополнительная литература  </w:t>
            </w:r>
          </w:p>
          <w:p w:rsidR="00E02386" w:rsidRPr="00D11EA3" w:rsidRDefault="00E02386" w:rsidP="00B65F5B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История сервиса [Электронный ресурс] : учебное пособие для студентов учебных заведений, реализующих программу среднего профессионального образования по специальностям 43.02.06 «Сервис на транспорте (по видам транспорта)», 43.02.08 «Сервис домашнего и коммунального хозяйства», 43.02.09 «Ритуальный сервис», 43.02.10 «Туризм», 43.02.11 «Гостиничный сервис» / [В. Э. Багдасарян [и др.]. - 2-е изд., перераб. и доп. - Москва : ИНФРА-М, 2018. - 337 с. </w:t>
            </w:r>
            <w:hyperlink r:id="rId11" w:history="1">
              <w:r w:rsidRPr="00D11EA3">
                <w:rPr>
                  <w:iCs/>
                  <w:sz w:val="24"/>
                  <w:szCs w:val="24"/>
                  <w:u w:val="single"/>
                </w:rPr>
                <w:t>http://znanium.com/go.php?id=961444</w:t>
              </w:r>
            </w:hyperlink>
          </w:p>
          <w:p w:rsidR="00E02386" w:rsidRPr="00D11EA3" w:rsidRDefault="00E02386" w:rsidP="00B65F5B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предприятия общественного питания" в Свердловской области за 2017 год [Электронный ресурс] : статистический бюллетень : (шифр 08093) / Федер. служба гос. статистики, Упр. Федер. службы гос. статистики по Свердл. обл. и Курган. обл. ; [общ. ред. В. И. Зюзина ; отв. за вып. Н. А. Парамонова]. - Екатеринбург : [б. и.], 2018. - 1 с. </w:t>
            </w:r>
            <w:hyperlink r:id="rId12" w:history="1">
              <w:r w:rsidRPr="00D11EA3">
                <w:rPr>
                  <w:iCs/>
                  <w:sz w:val="24"/>
                  <w:szCs w:val="24"/>
                  <w:u w:val="single"/>
                </w:rPr>
                <w:t>http://lib.usue.ru/resource/limit/stat/18/e460.pdf</w:t>
              </w:r>
            </w:hyperlink>
            <w:r w:rsidRPr="00D11EA3">
              <w:rPr>
                <w:sz w:val="24"/>
                <w:szCs w:val="24"/>
              </w:rPr>
              <w:t> 1экз.</w:t>
            </w:r>
          </w:p>
          <w:p w:rsidR="00E02386" w:rsidRPr="00D11EA3" w:rsidRDefault="00E02386" w:rsidP="00B65F5B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Результаты деятельности организаци</w:t>
            </w:r>
            <w:bookmarkStart w:id="0" w:name="_GoBack"/>
            <w:bookmarkEnd w:id="0"/>
            <w:r w:rsidRPr="00D11EA3">
              <w:rPr>
                <w:sz w:val="24"/>
                <w:szCs w:val="24"/>
              </w:rPr>
              <w:t>й с основными видами экономической деятельности "Торговля", "Гостиницы и рестораны" в Свердловской области за 2016 год [Электронный ресурс] : статистический бюллетень : (шифр 08093) / Федер. служба гос. статистики, Упр. Федер. службы гос. статистики по Свердл. обл. и Курган. обл. ; [общ. ред. В. И. Зюзина ; отв. за вып. Н. А. Парамонова]. - Екатеринбург : [б. и.], 2017. - 1 с. </w:t>
            </w:r>
            <w:hyperlink r:id="rId13" w:history="1">
              <w:r w:rsidRPr="00D11EA3">
                <w:rPr>
                  <w:iCs/>
                  <w:sz w:val="24"/>
                  <w:szCs w:val="24"/>
                  <w:u w:val="single"/>
                </w:rPr>
                <w:t>http://lib.usue.ru/resource/limit/stat/17/e425.pdf</w:t>
              </w:r>
            </w:hyperlink>
            <w:r w:rsidRPr="00D11EA3">
              <w:rPr>
                <w:sz w:val="24"/>
                <w:szCs w:val="24"/>
              </w:rPr>
              <w:t> 1экз.</w:t>
            </w:r>
          </w:p>
          <w:p w:rsidR="00E02386" w:rsidRPr="00D11EA3" w:rsidRDefault="00E02386" w:rsidP="00B65F5B">
            <w:pPr>
              <w:widowControl/>
              <w:numPr>
                <w:ilvl w:val="0"/>
                <w:numId w:val="70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Результаты деятельности организаций с основными видами экономической деятельности "Торговля", "Гостиницы и рестораны" в Свердловской области за 2015 год [Электронный ресурс] : статистический бюллетень : (шифр 08093) / Федер. служба гос. статистики, Территор. орган Федер. службы гос. статистики по Свердл. обл. ; [отв. за вып.: Л. А. Полякова, О. И. Еголаева]. - Екатеринбург : [б. и.], 2016. - 1 с. </w:t>
            </w:r>
            <w:hyperlink r:id="rId14" w:history="1">
              <w:r w:rsidRPr="00D11EA3">
                <w:rPr>
                  <w:iCs/>
                  <w:sz w:val="24"/>
                  <w:szCs w:val="24"/>
                  <w:u w:val="single"/>
                </w:rPr>
                <w:t>http://lib.usue.ru/resource/limit/stat/2016/e398.pdf</w:t>
              </w:r>
            </w:hyperlink>
            <w:r w:rsidRPr="00D11EA3">
              <w:rPr>
                <w:sz w:val="24"/>
                <w:szCs w:val="24"/>
              </w:rPr>
              <w:t> 1экз.</w:t>
            </w:r>
          </w:p>
          <w:p w:rsidR="00B278BC" w:rsidRPr="00D11EA3" w:rsidRDefault="00B278BC" w:rsidP="00B65F5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D11EA3" w:rsidRDefault="00B278BC" w:rsidP="00B65F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Электронный каталог ИБК УрГЭУ (</w:t>
            </w:r>
            <w:hyperlink r:id="rId15" w:history="1">
              <w:r w:rsidRPr="00D11EA3">
                <w:rPr>
                  <w:rStyle w:val="aff2"/>
                  <w:color w:val="auto"/>
                  <w:sz w:val="24"/>
                  <w:szCs w:val="24"/>
                </w:rPr>
                <w:t>http://lib.usue.ru/</w:t>
              </w:r>
            </w:hyperlink>
            <w:r w:rsidRPr="00D11EA3">
              <w:rPr>
                <w:sz w:val="24"/>
                <w:szCs w:val="24"/>
              </w:rPr>
              <w:t xml:space="preserve"> );</w:t>
            </w:r>
          </w:p>
          <w:p w:rsidR="00B278BC" w:rsidRPr="00D11EA3" w:rsidRDefault="00B278BC" w:rsidP="00B65F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Научная электронная библиотека eLIBRARY.RU (</w:t>
            </w:r>
            <w:hyperlink r:id="rId16" w:history="1">
              <w:r w:rsidRPr="00D11EA3">
                <w:rPr>
                  <w:rStyle w:val="aff2"/>
                  <w:color w:val="auto"/>
                  <w:sz w:val="24"/>
                  <w:szCs w:val="24"/>
                </w:rPr>
                <w:t>https://elibrary.ru/</w:t>
              </w:r>
            </w:hyperlink>
            <w:r w:rsidRPr="00D11EA3">
              <w:rPr>
                <w:sz w:val="24"/>
                <w:szCs w:val="24"/>
              </w:rPr>
              <w:t xml:space="preserve"> )</w:t>
            </w:r>
          </w:p>
          <w:p w:rsidR="00B278BC" w:rsidRPr="00D11EA3" w:rsidRDefault="00B278BC" w:rsidP="00B65F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ЭБС издательства «ЛАНЬ» (</w:t>
            </w:r>
            <w:hyperlink r:id="rId17" w:history="1">
              <w:r w:rsidRPr="00D11EA3">
                <w:rPr>
                  <w:rStyle w:val="aff2"/>
                  <w:color w:val="auto"/>
                  <w:sz w:val="24"/>
                  <w:szCs w:val="24"/>
                </w:rPr>
                <w:t>http://e.lanbook.com/</w:t>
              </w:r>
            </w:hyperlink>
            <w:r w:rsidRPr="00D11EA3">
              <w:rPr>
                <w:sz w:val="24"/>
                <w:szCs w:val="24"/>
              </w:rPr>
              <w:t xml:space="preserve"> );</w:t>
            </w:r>
          </w:p>
          <w:p w:rsidR="00B278BC" w:rsidRPr="00D11EA3" w:rsidRDefault="00B278BC" w:rsidP="00B65F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ЭБС Znanium.com (</w:t>
            </w:r>
            <w:hyperlink r:id="rId18" w:history="1">
              <w:r w:rsidRPr="00D11EA3">
                <w:rPr>
                  <w:rStyle w:val="aff2"/>
                  <w:color w:val="auto"/>
                  <w:sz w:val="24"/>
                  <w:szCs w:val="24"/>
                </w:rPr>
                <w:t>http://znanium.com/</w:t>
              </w:r>
            </w:hyperlink>
            <w:r w:rsidRPr="00D11EA3">
              <w:rPr>
                <w:sz w:val="24"/>
                <w:szCs w:val="24"/>
              </w:rPr>
              <w:t xml:space="preserve"> );</w:t>
            </w:r>
          </w:p>
          <w:p w:rsidR="00B278BC" w:rsidRPr="00D11EA3" w:rsidRDefault="00B278BC" w:rsidP="00B65F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ЭБС Троицкий мост (</w:t>
            </w:r>
            <w:hyperlink r:id="rId19" w:history="1">
              <w:r w:rsidRPr="00D11EA3">
                <w:rPr>
                  <w:rStyle w:val="aff2"/>
                  <w:color w:val="auto"/>
                  <w:sz w:val="24"/>
                  <w:szCs w:val="24"/>
                </w:rPr>
                <w:t>http://www.trmost.ru</w:t>
              </w:r>
            </w:hyperlink>
            <w:r w:rsidRPr="00D11EA3">
              <w:rPr>
                <w:sz w:val="24"/>
                <w:szCs w:val="24"/>
              </w:rPr>
              <w:t xml:space="preserve"> )</w:t>
            </w:r>
          </w:p>
          <w:p w:rsidR="00B278BC" w:rsidRPr="00D11EA3" w:rsidRDefault="00B278BC" w:rsidP="00B65F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ЭБС издательства ЮРАЙТ (</w:t>
            </w:r>
            <w:hyperlink r:id="rId20" w:history="1">
              <w:r w:rsidRPr="00D11EA3">
                <w:rPr>
                  <w:rStyle w:val="aff2"/>
                  <w:color w:val="auto"/>
                  <w:sz w:val="24"/>
                  <w:szCs w:val="24"/>
                </w:rPr>
                <w:t>https://www.biblio-online.ru/</w:t>
              </w:r>
            </w:hyperlink>
            <w:r w:rsidRPr="00D11EA3">
              <w:rPr>
                <w:sz w:val="24"/>
                <w:szCs w:val="24"/>
              </w:rPr>
              <w:t xml:space="preserve"> );</w:t>
            </w:r>
          </w:p>
          <w:p w:rsidR="00B278BC" w:rsidRPr="00D11EA3" w:rsidRDefault="00B278BC" w:rsidP="00B65F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1" w:history="1">
              <w:r w:rsidRPr="00D11EA3">
                <w:rPr>
                  <w:rStyle w:val="aff2"/>
                  <w:color w:val="auto"/>
                  <w:sz w:val="24"/>
                  <w:szCs w:val="24"/>
                </w:rPr>
                <w:t>http://www.spark-interfax.ru/</w:t>
              </w:r>
            </w:hyperlink>
            <w:r w:rsidRPr="00D11EA3">
              <w:rPr>
                <w:sz w:val="24"/>
                <w:szCs w:val="24"/>
              </w:rPr>
              <w:t xml:space="preserve"> );</w:t>
            </w:r>
          </w:p>
          <w:p w:rsidR="00B278BC" w:rsidRPr="00D11EA3" w:rsidRDefault="00B278BC" w:rsidP="00B65F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2" w:history="1">
              <w:r w:rsidRPr="00D11EA3">
                <w:rPr>
                  <w:rStyle w:val="aff2"/>
                  <w:color w:val="auto"/>
                  <w:sz w:val="24"/>
                  <w:szCs w:val="24"/>
                </w:rPr>
                <w:t>https://uisrussia.msu.ru/</w:t>
              </w:r>
            </w:hyperlink>
            <w:r w:rsidRPr="00D11EA3">
              <w:rPr>
                <w:sz w:val="24"/>
                <w:szCs w:val="24"/>
              </w:rPr>
              <w:t xml:space="preserve"> ).</w:t>
            </w:r>
          </w:p>
          <w:p w:rsidR="00B278BC" w:rsidRPr="00D11EA3" w:rsidRDefault="00B278BC" w:rsidP="00B65F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Архив научных журналов NEICON  (</w:t>
            </w:r>
            <w:hyperlink r:id="rId23" w:history="1">
              <w:r w:rsidRPr="00D11EA3">
                <w:rPr>
                  <w:rStyle w:val="aff2"/>
                  <w:color w:val="auto"/>
                  <w:sz w:val="24"/>
                  <w:szCs w:val="24"/>
                </w:rPr>
                <w:t>http://archive.neicon.ru</w:t>
              </w:r>
            </w:hyperlink>
            <w:r w:rsidRPr="00D11EA3">
              <w:rPr>
                <w:sz w:val="24"/>
                <w:szCs w:val="24"/>
              </w:rPr>
              <w:t xml:space="preserve"> ).</w:t>
            </w:r>
          </w:p>
          <w:p w:rsidR="00B278BC" w:rsidRPr="00D11EA3" w:rsidRDefault="00B278BC" w:rsidP="00B65F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Обзор СМИ Polpred.com (</w:t>
            </w:r>
            <w:hyperlink r:id="rId24" w:history="1">
              <w:r w:rsidRPr="00D11EA3">
                <w:rPr>
                  <w:rStyle w:val="aff2"/>
                  <w:color w:val="auto"/>
                  <w:sz w:val="24"/>
                  <w:szCs w:val="24"/>
                </w:rPr>
                <w:t>http://polpred.com</w:t>
              </w:r>
            </w:hyperlink>
            <w:r w:rsidRPr="00D11EA3">
              <w:rPr>
                <w:sz w:val="24"/>
                <w:szCs w:val="24"/>
              </w:rPr>
              <w:t xml:space="preserve"> )</w:t>
            </w:r>
          </w:p>
          <w:p w:rsidR="00B278BC" w:rsidRPr="00D11EA3" w:rsidRDefault="00B278BC" w:rsidP="00B65F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Ресурсы АРБИКОН (</w:t>
            </w:r>
            <w:hyperlink r:id="rId25" w:history="1">
              <w:r w:rsidRPr="00D11EA3">
                <w:rPr>
                  <w:rStyle w:val="aff2"/>
                  <w:color w:val="auto"/>
                  <w:sz w:val="24"/>
                  <w:szCs w:val="24"/>
                </w:rPr>
                <w:t>http://arbicon.ru</w:t>
              </w:r>
            </w:hyperlink>
            <w:r w:rsidRPr="00D11EA3">
              <w:rPr>
                <w:sz w:val="24"/>
                <w:szCs w:val="24"/>
              </w:rPr>
              <w:t xml:space="preserve"> )</w:t>
            </w:r>
          </w:p>
          <w:p w:rsidR="00B278BC" w:rsidRPr="00D11EA3" w:rsidRDefault="00B278BC" w:rsidP="00B65F5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6" w:history="1">
              <w:r w:rsidRPr="00D11EA3">
                <w:rPr>
                  <w:rStyle w:val="aff2"/>
                  <w:color w:val="auto"/>
                  <w:sz w:val="24"/>
                  <w:szCs w:val="24"/>
                </w:rPr>
                <w:t>http://cyberleninka.ru</w:t>
              </w:r>
            </w:hyperlink>
            <w:r w:rsidRPr="00D11EA3">
              <w:rPr>
                <w:sz w:val="24"/>
                <w:szCs w:val="24"/>
              </w:rPr>
              <w:t xml:space="preserve"> )</w:t>
            </w:r>
          </w:p>
        </w:tc>
      </w:tr>
      <w:tr w:rsidR="00D11EA3" w:rsidRPr="00D11EA3" w:rsidTr="00690626">
        <w:tc>
          <w:tcPr>
            <w:tcW w:w="10490" w:type="dxa"/>
            <w:gridSpan w:val="3"/>
            <w:shd w:val="clear" w:color="auto" w:fill="E7E6E6" w:themeFill="background2"/>
          </w:tcPr>
          <w:p w:rsidR="004431EA" w:rsidRPr="00D11EA3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D11EA3" w:rsidRPr="00D11EA3" w:rsidTr="00D03BD0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A3" w:rsidRPr="00D11EA3" w:rsidRDefault="00D11EA3" w:rsidP="00D11EA3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D11EA3">
              <w:rPr>
                <w:kern w:val="0"/>
                <w:sz w:val="24"/>
                <w:szCs w:val="24"/>
              </w:rPr>
              <w:t>33.007 Руководитель/управляющий гостиничного комплекса/сети гостиниц</w:t>
            </w:r>
          </w:p>
          <w:p w:rsidR="00D11EA3" w:rsidRPr="00D11EA3" w:rsidRDefault="00D11EA3" w:rsidP="00D11EA3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 w:rsidRPr="00D11EA3">
              <w:rPr>
                <w:kern w:val="0"/>
                <w:sz w:val="24"/>
                <w:szCs w:val="24"/>
              </w:rPr>
              <w:t>Профессиональный стандарт Руководитель/управляющий гостиничного комплекса/сети гостиниц (утв. приказом Министерства труда и социальной защиты РФ от 7 мая 2015 г. N 282н)</w:t>
            </w:r>
          </w:p>
          <w:p w:rsidR="00D11EA3" w:rsidRPr="00D11EA3" w:rsidRDefault="00D11EA3" w:rsidP="00D11EA3">
            <w:pPr>
              <w:jc w:val="both"/>
              <w:rPr>
                <w:b/>
                <w:sz w:val="24"/>
                <w:szCs w:val="24"/>
              </w:rPr>
            </w:pPr>
            <w:r w:rsidRPr="00D11EA3">
              <w:rPr>
                <w:kern w:val="0"/>
                <w:sz w:val="24"/>
                <w:szCs w:val="24"/>
              </w:rPr>
              <w:t>33.008 Руководитель предприятия питания Профессиональный стандарт Руководитель предприятия питания (утв. приказом Министерства труда и социальной защиты РФ от 7 мая 2015 г. N 281н)</w:t>
            </w:r>
          </w:p>
        </w:tc>
      </w:tr>
      <w:tr w:rsidR="00D11EA3" w:rsidRPr="00D11EA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D11EA3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D11EA3" w:rsidRPr="00D11EA3" w:rsidTr="00CB2C49">
        <w:tc>
          <w:tcPr>
            <w:tcW w:w="10490" w:type="dxa"/>
            <w:gridSpan w:val="3"/>
          </w:tcPr>
          <w:p w:rsidR="004431EA" w:rsidRPr="00D11EA3" w:rsidRDefault="004431EA" w:rsidP="004431EA">
            <w:pPr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D11EA3" w:rsidRDefault="004431EA" w:rsidP="004431EA">
            <w:pPr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4431EA" w:rsidRPr="00D11EA3" w:rsidRDefault="004431EA" w:rsidP="004431EA">
            <w:pPr>
              <w:jc w:val="both"/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</w:tc>
      </w:tr>
      <w:tr w:rsidR="00D11EA3" w:rsidRPr="00D11EA3" w:rsidTr="00CB2C49">
        <w:tc>
          <w:tcPr>
            <w:tcW w:w="10490" w:type="dxa"/>
            <w:gridSpan w:val="3"/>
          </w:tcPr>
          <w:p w:rsidR="004431EA" w:rsidRPr="00D11EA3" w:rsidRDefault="004431EA" w:rsidP="004431EA">
            <w:pPr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D11EA3" w:rsidRDefault="004431EA" w:rsidP="004431EA">
            <w:pPr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lastRenderedPageBreak/>
              <w:t>Общего доступа</w:t>
            </w:r>
          </w:p>
          <w:p w:rsidR="004431EA" w:rsidRPr="00D11EA3" w:rsidRDefault="004431EA" w:rsidP="004431EA">
            <w:pPr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D11EA3" w:rsidRDefault="004431EA" w:rsidP="004431EA">
            <w:pPr>
              <w:rPr>
                <w:sz w:val="24"/>
                <w:szCs w:val="24"/>
              </w:rPr>
            </w:pPr>
            <w:r w:rsidRPr="00D11EA3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BF3F70" w:rsidRPr="00D11EA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11EA3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BF3F70" w:rsidRPr="00D11EA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11EA3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BF3F70" w:rsidRPr="00D11EA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11EA3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BF3F70" w:rsidRPr="00D11EA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11EA3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BF3F70" w:rsidRPr="00D11EA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11EA3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BF3F70" w:rsidRPr="00D11EA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11EA3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BF3F70" w:rsidRPr="00D11EA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11EA3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D11EA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11EA3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BF3F70" w:rsidRPr="00D11EA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11EA3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BF3F70" w:rsidRPr="00D11EA3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D11EA3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D11EA3" w:rsidRPr="00D11EA3" w:rsidTr="00CB2C49">
        <w:tc>
          <w:tcPr>
            <w:tcW w:w="10490" w:type="dxa"/>
            <w:gridSpan w:val="3"/>
          </w:tcPr>
          <w:p w:rsidR="004431EA" w:rsidRPr="00D11EA3" w:rsidRDefault="004431EA" w:rsidP="004431E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lastRenderedPageBreak/>
              <w:t>Описание МТО лаборатории (рабочего места)</w:t>
            </w:r>
          </w:p>
          <w:p w:rsidR="00BF3F70" w:rsidRPr="00D11EA3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11EA3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D11EA3">
              <w:rPr>
                <w:rFonts w:eastAsia="Arial Unicode MS"/>
              </w:rPr>
              <w:t xml:space="preserve">Для работы с 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4431EA" w:rsidRPr="00D11EA3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D11EA3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BF3F70" w:rsidRPr="00D11EA3" w:rsidRDefault="00BF3F70" w:rsidP="00BF3F7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11EA3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BF3F70" w:rsidRPr="00D11EA3" w:rsidRDefault="00BF3F70" w:rsidP="00BF3F70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 w:rsidR="00CE1B8B">
        <w:rPr>
          <w:sz w:val="24"/>
          <w:szCs w:val="24"/>
        </w:rPr>
        <w:t xml:space="preserve">        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</w:t>
      </w:r>
      <w:r w:rsidR="00420273">
        <w:rPr>
          <w:sz w:val="24"/>
          <w:szCs w:val="24"/>
        </w:rPr>
        <w:t xml:space="preserve">    </w:t>
      </w:r>
      <w:r w:rsidR="00CE1B8B">
        <w:rPr>
          <w:sz w:val="24"/>
          <w:szCs w:val="24"/>
        </w:rPr>
        <w:t xml:space="preserve">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Ивлиева Е.А.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473F95">
        <w:rPr>
          <w:sz w:val="24"/>
          <w:szCs w:val="24"/>
        </w:rPr>
        <w:t>ТБиГ</w:t>
      </w:r>
      <w:r w:rsidR="00CE1B8B">
        <w:rPr>
          <w:sz w:val="24"/>
          <w:szCs w:val="24"/>
        </w:rPr>
        <w:t xml:space="preserve">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02386">
        <w:rPr>
          <w:sz w:val="24"/>
          <w:szCs w:val="24"/>
          <w:u w:val="single"/>
        </w:rPr>
        <w:t>Ергунова О.Т.</w:t>
      </w:r>
      <w:r w:rsidR="00CE1B8B">
        <w:rPr>
          <w:sz w:val="24"/>
          <w:szCs w:val="24"/>
          <w:u w:val="single"/>
        </w:rPr>
        <w:t>.</w:t>
      </w:r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4B" w:rsidRDefault="000A174B">
      <w:r>
        <w:separator/>
      </w:r>
    </w:p>
  </w:endnote>
  <w:endnote w:type="continuationSeparator" w:id="0">
    <w:p w:rsidR="000A174B" w:rsidRDefault="000A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4B" w:rsidRDefault="000A174B">
      <w:r>
        <w:separator/>
      </w:r>
    </w:p>
  </w:footnote>
  <w:footnote w:type="continuationSeparator" w:id="0">
    <w:p w:rsidR="000A174B" w:rsidRDefault="000A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27422C8"/>
    <w:multiLevelType w:val="multilevel"/>
    <w:tmpl w:val="1A9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6F13E2"/>
    <w:multiLevelType w:val="multilevel"/>
    <w:tmpl w:val="DBB4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5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6"/>
  </w:num>
  <w:num w:numId="30">
    <w:abstractNumId w:val="62"/>
  </w:num>
  <w:num w:numId="31">
    <w:abstractNumId w:val="12"/>
  </w:num>
  <w:num w:numId="32">
    <w:abstractNumId w:val="37"/>
  </w:num>
  <w:num w:numId="33">
    <w:abstractNumId w:val="4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9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68"/>
  </w:num>
  <w:num w:numId="70">
    <w:abstractNumId w:val="3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1B0B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174B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56E8D"/>
    <w:rsid w:val="00174FBB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22E9"/>
    <w:rsid w:val="00215E22"/>
    <w:rsid w:val="00217144"/>
    <w:rsid w:val="002205FE"/>
    <w:rsid w:val="00227144"/>
    <w:rsid w:val="00230905"/>
    <w:rsid w:val="00244FDD"/>
    <w:rsid w:val="002469E6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32BD"/>
    <w:rsid w:val="00304A66"/>
    <w:rsid w:val="0031071F"/>
    <w:rsid w:val="003145D7"/>
    <w:rsid w:val="003148F8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0DA4"/>
    <w:rsid w:val="00391E61"/>
    <w:rsid w:val="003979CC"/>
    <w:rsid w:val="003A36A1"/>
    <w:rsid w:val="003A708B"/>
    <w:rsid w:val="003B2724"/>
    <w:rsid w:val="003B6BF1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3F95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601B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0626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131D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D3760"/>
    <w:rsid w:val="009E2118"/>
    <w:rsid w:val="009E4BCF"/>
    <w:rsid w:val="009E5A2E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5F5B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3EB5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1EA3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386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1C9A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87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889F2"/>
  <w15:chartTrackingRefBased/>
  <w15:docId w15:val="{CEFD69B9-45EE-4054-B11D-BFC52459B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07976" TargetMode="External"/><Relationship Id="rId13" Type="http://schemas.openxmlformats.org/officeDocument/2006/relationships/hyperlink" Target="http://lib.usue.ru/resource/limit/stat/17/e425.pdf" TargetMode="External"/><Relationship Id="rId18" Type="http://schemas.openxmlformats.org/officeDocument/2006/relationships/hyperlink" Target="http://znanium.com/" TargetMode="External"/><Relationship Id="rId26" Type="http://schemas.openxmlformats.org/officeDocument/2006/relationships/hyperlink" Target="http://cyberlenink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park-interfax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stat/18/e460.pdf" TargetMode="External"/><Relationship Id="rId17" Type="http://schemas.openxmlformats.org/officeDocument/2006/relationships/hyperlink" Target="http://e.lanbook.com/" TargetMode="External"/><Relationship Id="rId25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/" TargetMode="External"/><Relationship Id="rId20" Type="http://schemas.openxmlformats.org/officeDocument/2006/relationships/hyperlink" Target="https://www.biblio-online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1444" TargetMode="External"/><Relationship Id="rId24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usue.ru/" TargetMode="External"/><Relationship Id="rId23" Type="http://schemas.openxmlformats.org/officeDocument/2006/relationships/hyperlink" Target="http://archive.neico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nanium.com/go.php?id=967867" TargetMode="External"/><Relationship Id="rId19" Type="http://schemas.openxmlformats.org/officeDocument/2006/relationships/hyperlink" Target="http://www.trm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15495" TargetMode="External"/><Relationship Id="rId14" Type="http://schemas.openxmlformats.org/officeDocument/2006/relationships/hyperlink" Target="http://lib.usue.ru/resource/limit/stat/2016/e398.pdf" TargetMode="External"/><Relationship Id="rId22" Type="http://schemas.openxmlformats.org/officeDocument/2006/relationships/hyperlink" Target="https://uisrussia.ms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333B9-17EC-41DE-B38D-742ECDAE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1034</Words>
  <Characters>8898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9913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2019-06-03T06:12:00Z</cp:lastPrinted>
  <dcterms:created xsi:type="dcterms:W3CDTF">2019-06-04T08:34:00Z</dcterms:created>
  <dcterms:modified xsi:type="dcterms:W3CDTF">2019-07-15T04:35:00Z</dcterms:modified>
</cp:coreProperties>
</file>