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INCOTERMS</w:t>
            </w:r>
            <w:proofErr w:type="spellEnd"/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E91234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91234" w:rsidRDefault="00E912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E91234" w:rsidRPr="00E91234">
        <w:tc>
          <w:tcPr>
            <w:tcW w:w="10490" w:type="dxa"/>
            <w:gridSpan w:val="3"/>
            <w:shd w:val="clear" w:color="auto" w:fill="auto"/>
          </w:tcPr>
          <w:p w:rsidR="00E91234" w:rsidRPr="00E91234" w:rsidRDefault="00E91234" w:rsidP="00E9123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Guidelines  for</w:t>
            </w:r>
            <w:proofErr w:type="gramEnd"/>
            <w:r>
              <w:rPr>
                <w:lang w:val="en-US"/>
              </w:rPr>
              <w:t xml:space="preserve"> preparing </w:t>
            </w:r>
            <w:r w:rsidRPr="00E91234">
              <w:rPr>
                <w:lang w:val="en-US"/>
              </w:rPr>
              <w:t>foreign trade contract</w:t>
            </w:r>
            <w:r>
              <w:rPr>
                <w:lang w:val="en-US"/>
              </w:rPr>
              <w:t>s. L</w:t>
            </w:r>
            <w:r w:rsidRPr="00E91234">
              <w:rPr>
                <w:lang w:val="en-US"/>
              </w:rPr>
              <w:t>egal acts regulating foreign economic activ</w:t>
            </w:r>
            <w:r w:rsidR="00AF52A5">
              <w:rPr>
                <w:lang w:val="en-US"/>
              </w:rPr>
              <w:t xml:space="preserve">ity. Structure and terms of </w:t>
            </w:r>
            <w:r w:rsidRPr="00E91234">
              <w:rPr>
                <w:lang w:val="en-US"/>
              </w:rPr>
              <w:t>foreign trade contract</w:t>
            </w:r>
            <w:r w:rsidR="00AF52A5">
              <w:rPr>
                <w:lang w:val="en-US"/>
              </w:rPr>
              <w:t>s</w:t>
            </w:r>
            <w:r w:rsidRPr="00E91234">
              <w:rPr>
                <w:lang w:val="en-US"/>
              </w:rPr>
              <w:t>.</w:t>
            </w:r>
          </w:p>
        </w:tc>
      </w:tr>
      <w:tr w:rsidR="00E91234" w:rsidRPr="00E91234">
        <w:tc>
          <w:tcPr>
            <w:tcW w:w="10490" w:type="dxa"/>
            <w:gridSpan w:val="3"/>
            <w:shd w:val="clear" w:color="auto" w:fill="auto"/>
          </w:tcPr>
          <w:p w:rsidR="00E91234" w:rsidRPr="00E91234" w:rsidRDefault="00E91234" w:rsidP="00E9123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E91234">
              <w:rPr>
                <w:lang w:val="en-US"/>
              </w:rPr>
              <w:t xml:space="preserve">The structure of </w:t>
            </w:r>
            <w:proofErr w:type="spellStart"/>
            <w:r w:rsidRPr="00E91234">
              <w:rPr>
                <w:lang w:val="en-US"/>
              </w:rPr>
              <w:t>INCOTERMS</w:t>
            </w:r>
            <w:proofErr w:type="spellEnd"/>
            <w:r w:rsidRPr="00E91234">
              <w:rPr>
                <w:lang w:val="en-US"/>
              </w:rPr>
              <w:t>. Group E. Group F. Group C. Group D.</w:t>
            </w:r>
          </w:p>
        </w:tc>
      </w:tr>
      <w:tr w:rsidR="00E91234" w:rsidRPr="00E91234">
        <w:tc>
          <w:tcPr>
            <w:tcW w:w="10490" w:type="dxa"/>
            <w:gridSpan w:val="3"/>
            <w:shd w:val="clear" w:color="auto" w:fill="auto"/>
          </w:tcPr>
          <w:p w:rsidR="00E91234" w:rsidRPr="00E91234" w:rsidRDefault="00AF52A5" w:rsidP="00E9123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u</w:t>
            </w:r>
            <w:r w:rsidR="00E91234" w:rsidRPr="00E91234">
              <w:rPr>
                <w:lang w:val="en-US"/>
              </w:rPr>
              <w:t>se of basic and transport conditions (</w:t>
            </w:r>
            <w:proofErr w:type="spellStart"/>
            <w:r w:rsidR="00E91234" w:rsidRPr="00E91234">
              <w:rPr>
                <w:lang w:val="en-US"/>
              </w:rPr>
              <w:t>INCOTERMS</w:t>
            </w:r>
            <w:proofErr w:type="spellEnd"/>
            <w:r w:rsidR="00E91234" w:rsidRPr="00E91234">
              <w:rPr>
                <w:lang w:val="en-US"/>
              </w:rPr>
              <w:t xml:space="preserve">) in the implementation of foreign trade contracts. The choice of </w:t>
            </w:r>
            <w:proofErr w:type="spellStart"/>
            <w:r w:rsidR="00E91234" w:rsidRPr="00E91234">
              <w:rPr>
                <w:lang w:val="en-US"/>
              </w:rPr>
              <w:t>INCOTERMS</w:t>
            </w:r>
            <w:proofErr w:type="spellEnd"/>
            <w:r w:rsidR="00E91234" w:rsidRPr="00E91234">
              <w:rPr>
                <w:lang w:val="en-US"/>
              </w:rPr>
              <w:t xml:space="preserve"> as a risk reduction tool in the implementation of foreign trade operations.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AF52A5" w:rsidRPr="008A13A6">
        <w:tc>
          <w:tcPr>
            <w:tcW w:w="10490" w:type="dxa"/>
            <w:gridSpan w:val="3"/>
            <w:shd w:val="clear" w:color="auto" w:fill="auto"/>
          </w:tcPr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Мажорина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М.В., Алимова Я.О. Международные контракты и их регуляторы. [Электронный ресурс]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чебник. - Москва: ООО "Юридическое издательство Норма", 2020. - 448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BE61D6">
              <w:rPr>
                <w:color w:val="000000"/>
                <w:sz w:val="24"/>
                <w:szCs w:val="24"/>
              </w:rPr>
              <w:t>/1063656</w:t>
            </w:r>
          </w:p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>2. Организация и управление внешнеэкономической деятельностью предприятия. Учебное пособие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 [в 2 ч.]. Ч. 1. [Электронный ресурс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], 2014. - 215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BE61D6">
              <w:rPr>
                <w:color w:val="000000"/>
                <w:sz w:val="24"/>
                <w:szCs w:val="24"/>
              </w:rPr>
              <w:t>/15/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BE61D6">
              <w:rPr>
                <w:color w:val="000000"/>
                <w:sz w:val="24"/>
                <w:szCs w:val="24"/>
              </w:rPr>
              <w:t>483355.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>3. Организация и управление внешнеэкономической деятельностью предприятия. Учебное пособие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 [в 2 ч.]. Ч. 2. [Электронный ресурс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], 2015. - 208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BE61D6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BE61D6">
              <w:rPr>
                <w:color w:val="000000"/>
                <w:sz w:val="24"/>
                <w:szCs w:val="24"/>
              </w:rPr>
              <w:t>486387.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AF52A5" w:rsidRPr="00BE61D6" w:rsidRDefault="00AF52A5" w:rsidP="00963EE9">
            <w:pPr>
              <w:ind w:firstLine="756"/>
              <w:jc w:val="both"/>
              <w:rPr>
                <w:sz w:val="24"/>
                <w:szCs w:val="24"/>
              </w:rPr>
            </w:pPr>
            <w:r w:rsidRPr="00BE61D6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Вязовская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В. В., Ковалев В. Е.,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Линецкий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А. Ф.,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Майданник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О. М., Савельева И. Н., Семин А. Н.,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Фальченко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BE61D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BE61D6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BE61D6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BE61D6">
              <w:rPr>
                <w:color w:val="000000"/>
                <w:sz w:val="24"/>
                <w:szCs w:val="24"/>
              </w:rPr>
              <w:t xml:space="preserve">], 2019. - 244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BE61D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BE61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BE61D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BE61D6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BE61D6">
              <w:rPr>
                <w:color w:val="000000"/>
                <w:sz w:val="24"/>
                <w:szCs w:val="24"/>
              </w:rPr>
              <w:t>492230.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AF52A5" w:rsidRPr="008A13A6"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AF52A5" w:rsidRPr="00410AE8" w:rsidTr="00AF52A5">
              <w:trPr>
                <w:trHeight w:hRule="exact" w:val="818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F52A5" w:rsidRPr="00410AE8" w:rsidRDefault="00AF52A5" w:rsidP="002777AE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1. Громова Н.М. Внешнеторговый контракт =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Contract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Foreign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Trade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410AE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10AE8">
                    <w:rPr>
                      <w:color w:val="000000"/>
                      <w:sz w:val="24"/>
                      <w:szCs w:val="24"/>
                    </w:rPr>
                    <w:t>чебное пособие. - Москва: Издательство "Магистр", 2018. - 144 с. – Режим доступа: https://znanium.com/catalog/product/952081</w:t>
                  </w:r>
                </w:p>
              </w:tc>
            </w:tr>
            <w:tr w:rsidR="00AF52A5" w:rsidRPr="00410AE8" w:rsidTr="00AF52A5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F52A5" w:rsidRPr="00410AE8" w:rsidRDefault="00AF52A5" w:rsidP="002777AE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Чурсин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А.А.,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Муртузалиева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 С.Ю. Внешнеэкономическая деятельность организации. [Электронный ресурс]</w:t>
                  </w:r>
                  <w:proofErr w:type="gramStart"/>
                  <w:r w:rsidRPr="00410AE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410AE8">
                    <w:rPr>
                      <w:color w:val="000000"/>
                      <w:sz w:val="24"/>
                      <w:szCs w:val="24"/>
                    </w:rPr>
                    <w:t xml:space="preserve">чебник. - Москва: ООО "Научно-издательский центр </w:t>
                  </w:r>
                  <w:proofErr w:type="spellStart"/>
                  <w:r w:rsidRPr="00410AE8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410AE8">
                    <w:rPr>
                      <w:color w:val="000000"/>
                      <w:sz w:val="24"/>
                      <w:szCs w:val="24"/>
                    </w:rPr>
                    <w:t>", 2020. - 332 с. – Режим доступа: https://znanium.com/catalog/product/1034190</w:t>
                  </w:r>
                </w:p>
              </w:tc>
            </w:tr>
            <w:tr w:rsidR="00AF52A5" w:rsidRPr="00410AE8" w:rsidTr="00AF52A5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F52A5" w:rsidRPr="00BE61D6" w:rsidRDefault="00AF52A5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3. Дегтярева О. И.,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Ратушняк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Е. С., Шевелева А. В. Управление внешнеэкономической деятельностью в РФ в условиях интеграции в рамках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ЕАЭС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Магистр: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, 2019. - 368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/1037695</w:t>
                  </w:r>
                </w:p>
                <w:p w:rsidR="00AF52A5" w:rsidRPr="00BE61D6" w:rsidRDefault="00AF52A5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E61D6">
                    <w:rPr>
                      <w:color w:val="000000"/>
                      <w:sz w:val="24"/>
                      <w:szCs w:val="24"/>
                    </w:rPr>
                    <w:t>4. Иванов М.Ю., Иванова М.Б. Внешнеэкономическая деятельность.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чеб. пособие. - Москва: Издательский Центр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РИО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�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, 2020. - 128 с.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/1052246</w:t>
                  </w:r>
                </w:p>
                <w:p w:rsidR="00AF52A5" w:rsidRPr="00BE61D6" w:rsidRDefault="00AF52A5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5. Громова Н.М. Внешнеторговый контракт 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Contract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Foreign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Trade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Издательство "Магистр", 2021. - 144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/1215352</w:t>
                  </w:r>
                </w:p>
              </w:tc>
            </w:tr>
            <w:tr w:rsidR="00AF52A5" w:rsidRPr="00410AE8" w:rsidTr="00AF52A5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F52A5" w:rsidRPr="00BE61D6" w:rsidRDefault="00AF52A5" w:rsidP="00AF52A5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E61D6">
                    <w:rPr>
                      <w:color w:val="000000"/>
                      <w:sz w:val="24"/>
                      <w:szCs w:val="24"/>
                    </w:rPr>
                    <w:t>4. Иванов М.Ю., Иванова М.Б. Внешнеэкономическая деятельность.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чеб. пособие. - Москва: Издательский Центр </w:t>
                  </w:r>
                  <w:proofErr w:type="spellStart"/>
                  <w:r w:rsidRPr="00BE61D6">
                    <w:rPr>
                      <w:color w:val="000000"/>
                      <w:sz w:val="24"/>
                      <w:szCs w:val="24"/>
                    </w:rPr>
                    <w:t>РИО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�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, 2020. - 128 с.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/1052246</w:t>
                  </w:r>
                </w:p>
                <w:p w:rsidR="00AF52A5" w:rsidRPr="00BE61D6" w:rsidRDefault="00AF52A5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F52A5" w:rsidRPr="00410AE8" w:rsidTr="00AF52A5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F52A5" w:rsidRPr="00BE61D6" w:rsidRDefault="00AF52A5" w:rsidP="00963EE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5. Громова Н.М. Внешнеторговый контракт 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Contract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Foreign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Trade</w:t>
                  </w:r>
                  <w:proofErr w:type="spellEnd"/>
                  <w:r w:rsidRPr="00BE61D6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BE61D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BE61D6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Издательство "Магистр", 2021. - 144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BE61D6">
                    <w:rPr>
                      <w:color w:val="000000"/>
                      <w:sz w:val="24"/>
                      <w:szCs w:val="24"/>
                    </w:rPr>
                    <w:t>/1215352</w:t>
                  </w:r>
                </w:p>
              </w:tc>
            </w:tr>
          </w:tbl>
          <w:p w:rsidR="00AF52A5" w:rsidRPr="00410AE8" w:rsidRDefault="00AF52A5" w:rsidP="002777AE">
            <w:pPr>
              <w:rPr>
                <w:sz w:val="0"/>
                <w:szCs w:val="0"/>
              </w:rPr>
            </w:pPr>
          </w:p>
        </w:tc>
      </w:tr>
      <w:tr w:rsidR="00A26585" w:rsidRPr="00E91234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AF52A5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AF52A5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AF52A5">
              <w:rPr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AF52A5">
              <w:rPr>
                <w:color w:val="000000"/>
                <w:sz w:val="24"/>
                <w:szCs w:val="24"/>
              </w:rPr>
              <w:t>ПО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F52A5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AF52A5">
              <w:rPr>
                <w:color w:val="000000"/>
                <w:sz w:val="24"/>
                <w:szCs w:val="24"/>
              </w:rPr>
              <w:t>ПО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AF52A5">
              <w:rPr>
                <w:sz w:val="24"/>
                <w:szCs w:val="24"/>
                <w:lang w:val="en-US"/>
              </w:rPr>
              <w:t xml:space="preserve"> dated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AF52A5">
              <w:rPr>
                <w:sz w:val="24"/>
                <w:szCs w:val="24"/>
                <w:lang w:val="en-US"/>
              </w:rPr>
              <w:t xml:space="preserve"> dated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lastRenderedPageBreak/>
              <w:t>14.10.2020.</w:t>
            </w:r>
            <w:r w:rsidRPr="00AF52A5">
              <w:rPr>
                <w:sz w:val="24"/>
                <w:szCs w:val="24"/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AF52A5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AF52A5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AF52A5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AF52A5">
              <w:rPr>
                <w:sz w:val="24"/>
                <w:szCs w:val="24"/>
                <w:lang w:val="en-US"/>
              </w:rPr>
              <w:t xml:space="preserve">.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AF52A5">
              <w:rPr>
                <w:color w:val="000000"/>
                <w:sz w:val="24"/>
                <w:szCs w:val="24"/>
              </w:rPr>
              <w:t>У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AF52A5">
              <w:rPr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AF52A5">
              <w:rPr>
                <w:lang w:val="en-US"/>
              </w:rPr>
              <w:t xml:space="preserve"> </w:t>
            </w:r>
            <w:r w:rsidR="0044558B" w:rsidRPr="00AF52A5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AF52A5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AF52A5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AF52A5">
              <w:rPr>
                <w:sz w:val="24"/>
                <w:szCs w:val="24"/>
                <w:lang w:val="en-US"/>
              </w:rPr>
              <w:t>+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AF52A5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AF52A5">
              <w:rPr>
                <w:lang w:val="en-US"/>
              </w:rPr>
              <w:t xml:space="preserve"> </w:t>
            </w:r>
            <w:r w:rsidRPr="00AF52A5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AF52A5">
        <w:rPr>
          <w:sz w:val="24"/>
          <w:szCs w:val="24"/>
          <w:lang w:val="en-US"/>
        </w:rPr>
        <w:t>Victor Kovalev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60F"/>
    <w:multiLevelType w:val="hybridMultilevel"/>
    <w:tmpl w:val="1E2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44558B"/>
    <w:rsid w:val="004E44EF"/>
    <w:rsid w:val="00535247"/>
    <w:rsid w:val="00665C49"/>
    <w:rsid w:val="00667A98"/>
    <w:rsid w:val="006E789F"/>
    <w:rsid w:val="00702A00"/>
    <w:rsid w:val="008A13A6"/>
    <w:rsid w:val="00945E68"/>
    <w:rsid w:val="00966874"/>
    <w:rsid w:val="00A26585"/>
    <w:rsid w:val="00A574F4"/>
    <w:rsid w:val="00A846D1"/>
    <w:rsid w:val="00AF52A5"/>
    <w:rsid w:val="00B20250"/>
    <w:rsid w:val="00BC54A9"/>
    <w:rsid w:val="00CE0097"/>
    <w:rsid w:val="00D44A0C"/>
    <w:rsid w:val="00E24EDD"/>
    <w:rsid w:val="00E3249E"/>
    <w:rsid w:val="00E91234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2021-10-25T04:55:00Z</dcterms:created>
  <dcterms:modified xsi:type="dcterms:W3CDTF">2021-10-25T05:13:00Z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